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DAEBD" w14:textId="1266B4EC" w:rsidR="0060574F" w:rsidRPr="00761160" w:rsidRDefault="0060574F" w:rsidP="00F04C2D">
      <w:pPr>
        <w:spacing w:line="240" w:lineRule="auto"/>
        <w:jc w:val="both"/>
        <w:rPr>
          <w:rFonts w:ascii="Arial" w:hAnsi="Arial" w:cs="Arial"/>
          <w:b/>
          <w:bCs/>
          <w:sz w:val="20"/>
          <w:szCs w:val="20"/>
          <w:lang w:val="en-US"/>
        </w:rPr>
      </w:pPr>
    </w:p>
    <w:p w14:paraId="574FC2D1" w14:textId="69723C0D" w:rsidR="00F04C2D" w:rsidRPr="00761160" w:rsidRDefault="008439BF" w:rsidP="008439BF">
      <w:pPr>
        <w:spacing w:line="240" w:lineRule="auto"/>
        <w:jc w:val="both"/>
        <w:rPr>
          <w:rFonts w:ascii="Arial" w:hAnsi="Arial" w:cs="Arial"/>
          <w:b/>
          <w:bCs/>
          <w:sz w:val="20"/>
          <w:szCs w:val="20"/>
          <w:lang w:val="en-US"/>
        </w:rPr>
      </w:pPr>
      <w:r w:rsidRPr="00761160">
        <w:rPr>
          <w:rFonts w:ascii="Arial" w:hAnsi="Arial" w:cs="Arial"/>
          <w:b/>
          <w:bCs/>
          <w:sz w:val="20"/>
          <w:szCs w:val="20"/>
          <w:lang w:val="en-US"/>
        </w:rPr>
        <w:t>RULES AND CALL FOR PROPOSALS FOR THE URBAN CHALLENGE "OPTIMI</w:t>
      </w:r>
      <w:r w:rsidR="001C7EF4">
        <w:rPr>
          <w:rFonts w:ascii="Arial" w:hAnsi="Arial" w:cs="Arial"/>
          <w:b/>
          <w:bCs/>
          <w:sz w:val="20"/>
          <w:szCs w:val="20"/>
          <w:lang w:val="en-US"/>
        </w:rPr>
        <w:t>Z</w:t>
      </w:r>
      <w:r w:rsidRPr="00761160">
        <w:rPr>
          <w:rFonts w:ascii="Arial" w:hAnsi="Arial" w:cs="Arial"/>
          <w:b/>
          <w:bCs/>
          <w:sz w:val="20"/>
          <w:szCs w:val="20"/>
          <w:lang w:val="en-US"/>
        </w:rPr>
        <w:t>ATION OF HORECA DISTRIBUTION IN THE CITY OF BARCELONA"</w:t>
      </w:r>
    </w:p>
    <w:p w14:paraId="0BCAA5BF" w14:textId="77777777" w:rsidR="00217255" w:rsidRPr="00761160" w:rsidRDefault="00217255" w:rsidP="0034158A">
      <w:pPr>
        <w:pStyle w:val="NoSpacing"/>
        <w:spacing w:line="276" w:lineRule="auto"/>
        <w:jc w:val="both"/>
        <w:rPr>
          <w:rFonts w:ascii="Arial" w:hAnsi="Arial" w:cs="Arial"/>
          <w:b/>
          <w:bCs/>
          <w:sz w:val="20"/>
          <w:szCs w:val="20"/>
          <w:lang w:val="en-US"/>
        </w:rPr>
      </w:pPr>
      <w:r w:rsidRPr="00761160">
        <w:rPr>
          <w:rFonts w:ascii="Arial" w:hAnsi="Arial" w:cs="Arial"/>
          <w:b/>
          <w:bCs/>
          <w:sz w:val="20"/>
          <w:szCs w:val="20"/>
          <w:lang w:val="en-US"/>
        </w:rPr>
        <w:t xml:space="preserve">1. </w:t>
      </w:r>
      <w:r w:rsidRPr="00761160">
        <w:rPr>
          <w:rStyle w:val="Estilo1Car"/>
          <w:rFonts w:cs="Arial"/>
          <w:szCs w:val="20"/>
          <w:lang w:val="en-US"/>
        </w:rPr>
        <w:t>PURPOSE</w:t>
      </w:r>
    </w:p>
    <w:p w14:paraId="5F4E74AC" w14:textId="77777777" w:rsidR="000B5493" w:rsidRPr="00761160" w:rsidRDefault="000B5493" w:rsidP="0034158A">
      <w:pPr>
        <w:autoSpaceDE w:val="0"/>
        <w:autoSpaceDN w:val="0"/>
        <w:adjustRightInd w:val="0"/>
        <w:spacing w:after="0" w:line="276" w:lineRule="auto"/>
        <w:jc w:val="both"/>
        <w:rPr>
          <w:rFonts w:ascii="Arial" w:hAnsi="Arial" w:cs="Arial"/>
          <w:sz w:val="20"/>
          <w:szCs w:val="20"/>
          <w:lang w:val="en-US"/>
        </w:rPr>
      </w:pPr>
    </w:p>
    <w:p w14:paraId="1523BD22" w14:textId="48C02D00" w:rsidR="00217255" w:rsidRPr="00761160" w:rsidRDefault="00217255" w:rsidP="0034158A">
      <w:pPr>
        <w:autoSpaceDE w:val="0"/>
        <w:autoSpaceDN w:val="0"/>
        <w:adjustRightInd w:val="0"/>
        <w:spacing w:after="0" w:line="276" w:lineRule="auto"/>
        <w:jc w:val="both"/>
        <w:rPr>
          <w:rFonts w:ascii="Arial" w:hAnsi="Arial" w:cs="Arial"/>
          <w:bCs/>
          <w:sz w:val="20"/>
          <w:szCs w:val="20"/>
          <w:lang w:val="en-US"/>
        </w:rPr>
      </w:pPr>
      <w:r w:rsidRPr="00761160">
        <w:rPr>
          <w:rFonts w:ascii="Arial" w:hAnsi="Arial" w:cs="Arial"/>
          <w:sz w:val="20"/>
          <w:szCs w:val="20"/>
          <w:lang w:val="en-US"/>
        </w:rPr>
        <w:t>The purpose of these rules is to regulate the procedure for awarding the prize for the urban challenge "</w:t>
      </w:r>
      <w:r w:rsidR="001C7EF4" w:rsidRPr="00761160">
        <w:rPr>
          <w:rFonts w:ascii="Arial" w:hAnsi="Arial" w:cs="Arial"/>
          <w:b/>
          <w:sz w:val="20"/>
          <w:szCs w:val="20"/>
          <w:lang w:val="en-US"/>
        </w:rPr>
        <w:t>Optimization</w:t>
      </w:r>
      <w:r w:rsidR="008439BF" w:rsidRPr="00761160">
        <w:rPr>
          <w:rFonts w:ascii="Arial" w:hAnsi="Arial" w:cs="Arial"/>
          <w:b/>
          <w:sz w:val="20"/>
          <w:szCs w:val="20"/>
          <w:lang w:val="en-US"/>
        </w:rPr>
        <w:t xml:space="preserve"> of HORECA distribution in the city of Barcelona</w:t>
      </w:r>
      <w:r w:rsidRPr="00761160">
        <w:rPr>
          <w:rFonts w:ascii="Arial" w:hAnsi="Arial" w:cs="Arial"/>
          <w:sz w:val="20"/>
          <w:szCs w:val="20"/>
          <w:lang w:val="en-US"/>
        </w:rPr>
        <w:t xml:space="preserve">" on a competitive basis and in accordance with the collaboration agreement </w:t>
      </w:r>
      <w:r w:rsidR="001C7EF4" w:rsidRPr="00761160">
        <w:rPr>
          <w:rFonts w:ascii="Arial" w:hAnsi="Arial" w:cs="Arial"/>
          <w:sz w:val="20"/>
          <w:szCs w:val="20"/>
          <w:lang w:val="en-US"/>
        </w:rPr>
        <w:t>formalized</w:t>
      </w:r>
      <w:r w:rsidRPr="00761160">
        <w:rPr>
          <w:rFonts w:ascii="Arial" w:hAnsi="Arial" w:cs="Arial"/>
          <w:sz w:val="20"/>
          <w:szCs w:val="20"/>
          <w:lang w:val="en-US"/>
        </w:rPr>
        <w:t xml:space="preserve"> between Barcelona City Council, Fira Internacional de Barcelona (hereinafter, Fira de Barcelona) and the </w:t>
      </w:r>
      <w:r w:rsidR="00594B5C" w:rsidRPr="00761160">
        <w:rPr>
          <w:rFonts w:ascii="Arial" w:hAnsi="Arial" w:cs="Arial"/>
          <w:b/>
          <w:bCs/>
          <w:i/>
          <w:iCs/>
          <w:sz w:val="20"/>
          <w:szCs w:val="20"/>
          <w:lang w:val="en-US"/>
        </w:rPr>
        <w:t xml:space="preserve">Barcelona Institute of Technology for the Habitat </w:t>
      </w:r>
      <w:r w:rsidR="00594B5C" w:rsidRPr="00761160">
        <w:rPr>
          <w:rFonts w:ascii="Arial" w:hAnsi="Arial" w:cs="Arial"/>
          <w:sz w:val="20"/>
          <w:szCs w:val="20"/>
          <w:lang w:val="en-US"/>
        </w:rPr>
        <w:t xml:space="preserve">Foundation (hereinafter, BIT Habitat) to promote the </w:t>
      </w:r>
      <w:r w:rsidR="00594B5C" w:rsidRPr="00761160">
        <w:rPr>
          <w:rFonts w:ascii="Arial" w:hAnsi="Arial" w:cs="Arial"/>
          <w:b/>
          <w:bCs/>
          <w:sz w:val="20"/>
          <w:szCs w:val="20"/>
          <w:lang w:val="en-US"/>
        </w:rPr>
        <w:t>BARCELONA INNOVA LAB MOBILITY.</w:t>
      </w:r>
      <w:r w:rsidR="00594B5C" w:rsidRPr="00761160">
        <w:rPr>
          <w:rFonts w:ascii="Arial" w:hAnsi="Arial" w:cs="Arial"/>
          <w:bCs/>
          <w:sz w:val="20"/>
          <w:szCs w:val="20"/>
          <w:lang w:val="en-US"/>
        </w:rPr>
        <w:t xml:space="preserve"> </w:t>
      </w:r>
    </w:p>
    <w:p w14:paraId="171B6E3D" w14:textId="3920F5BC" w:rsidR="0029786F" w:rsidRPr="00761160" w:rsidRDefault="0029786F" w:rsidP="0034158A">
      <w:pPr>
        <w:autoSpaceDE w:val="0"/>
        <w:autoSpaceDN w:val="0"/>
        <w:adjustRightInd w:val="0"/>
        <w:spacing w:after="0" w:line="276" w:lineRule="auto"/>
        <w:jc w:val="both"/>
        <w:rPr>
          <w:rFonts w:ascii="Arial" w:hAnsi="Arial" w:cs="Arial"/>
          <w:bCs/>
          <w:sz w:val="20"/>
          <w:szCs w:val="20"/>
          <w:lang w:val="en-US"/>
        </w:rPr>
      </w:pPr>
    </w:p>
    <w:p w14:paraId="32F18B72" w14:textId="0720E79F" w:rsidR="008439BF" w:rsidRPr="00761160" w:rsidRDefault="008439BF" w:rsidP="008439BF">
      <w:pPr>
        <w:pStyle w:val="Default"/>
        <w:spacing w:after="120" w:line="276" w:lineRule="auto"/>
        <w:jc w:val="both"/>
        <w:rPr>
          <w:color w:val="auto"/>
          <w:sz w:val="20"/>
          <w:szCs w:val="20"/>
          <w:lang w:val="en-US"/>
        </w:rPr>
      </w:pPr>
      <w:r w:rsidRPr="00761160">
        <w:rPr>
          <w:b/>
          <w:color w:val="auto"/>
          <w:sz w:val="20"/>
          <w:szCs w:val="20"/>
          <w:lang w:val="en-US"/>
        </w:rPr>
        <w:t xml:space="preserve">Barcelona City Council </w:t>
      </w:r>
      <w:r w:rsidRPr="00761160">
        <w:rPr>
          <w:color w:val="auto"/>
          <w:sz w:val="20"/>
          <w:szCs w:val="20"/>
          <w:lang w:val="en-US"/>
        </w:rPr>
        <w:t xml:space="preserve">leads innovative initiatives to improve mobility in the </w:t>
      </w:r>
      <w:proofErr w:type="gramStart"/>
      <w:r w:rsidRPr="00761160">
        <w:rPr>
          <w:color w:val="auto"/>
          <w:sz w:val="20"/>
          <w:szCs w:val="20"/>
          <w:lang w:val="en-US"/>
        </w:rPr>
        <w:t>city, and</w:t>
      </w:r>
      <w:proofErr w:type="gramEnd"/>
      <w:r w:rsidRPr="00761160">
        <w:rPr>
          <w:color w:val="auto"/>
          <w:sz w:val="20"/>
          <w:szCs w:val="20"/>
          <w:lang w:val="en-US"/>
        </w:rPr>
        <w:t xml:space="preserve"> has positioned the city as </w:t>
      </w:r>
      <w:r w:rsidR="00761160" w:rsidRPr="00761160">
        <w:rPr>
          <w:color w:val="auto"/>
          <w:sz w:val="20"/>
          <w:szCs w:val="20"/>
          <w:lang w:val="en-US"/>
        </w:rPr>
        <w:t>a benchmark</w:t>
      </w:r>
      <w:r w:rsidRPr="00761160">
        <w:rPr>
          <w:color w:val="auto"/>
          <w:sz w:val="20"/>
          <w:szCs w:val="20"/>
          <w:lang w:val="en-US"/>
        </w:rPr>
        <w:t xml:space="preserve"> pool for innovation in Europe. With a clear focus on innovation, it implements technological solutions to optimize mobility and promote sustainability. Through research and development, the city seeks to create an efficient and modern mobility system adapted to current challenges.</w:t>
      </w:r>
    </w:p>
    <w:p w14:paraId="777F67CE" w14:textId="0BBE24D3" w:rsidR="008439BF" w:rsidRPr="00761160" w:rsidRDefault="008439BF" w:rsidP="008439BF">
      <w:pPr>
        <w:pStyle w:val="Default"/>
        <w:spacing w:after="120" w:line="276" w:lineRule="auto"/>
        <w:jc w:val="both"/>
        <w:rPr>
          <w:color w:val="auto"/>
          <w:sz w:val="20"/>
          <w:szCs w:val="20"/>
          <w:lang w:val="en-US"/>
        </w:rPr>
      </w:pPr>
      <w:r w:rsidRPr="00761160">
        <w:rPr>
          <w:b/>
          <w:bCs/>
          <w:color w:val="auto"/>
          <w:sz w:val="20"/>
          <w:szCs w:val="20"/>
          <w:lang w:val="en-US"/>
        </w:rPr>
        <w:t>BIT HABITAT</w:t>
      </w:r>
      <w:r w:rsidRPr="00761160">
        <w:rPr>
          <w:color w:val="auto"/>
          <w:sz w:val="20"/>
          <w:szCs w:val="20"/>
          <w:lang w:val="en-US"/>
        </w:rPr>
        <w:t xml:space="preserve"> is the Barcelona City Council entity that promotes urban innovation in the city and manages the Ca </w:t>
      </w:r>
      <w:proofErr w:type="spellStart"/>
      <w:r w:rsidRPr="00761160">
        <w:rPr>
          <w:color w:val="auto"/>
          <w:sz w:val="20"/>
          <w:szCs w:val="20"/>
          <w:lang w:val="en-US"/>
        </w:rPr>
        <w:t>l'Alier</w:t>
      </w:r>
      <w:proofErr w:type="spellEnd"/>
      <w:r w:rsidRPr="00761160">
        <w:rPr>
          <w:color w:val="auto"/>
          <w:sz w:val="20"/>
          <w:szCs w:val="20"/>
          <w:lang w:val="en-US"/>
        </w:rPr>
        <w:t xml:space="preserve"> Urban Innovation Centre, including the spaces and infrastructure of the facility and has launched the Barcelona Innova Lab, a service that facilitates and accompanies companies, entities and </w:t>
      </w:r>
      <w:r w:rsidR="001C7EF4" w:rsidRPr="00761160">
        <w:rPr>
          <w:color w:val="auto"/>
          <w:sz w:val="20"/>
          <w:szCs w:val="20"/>
          <w:lang w:val="en-US"/>
        </w:rPr>
        <w:t>organizations</w:t>
      </w:r>
      <w:r w:rsidRPr="00761160">
        <w:rPr>
          <w:color w:val="auto"/>
          <w:sz w:val="20"/>
          <w:szCs w:val="20"/>
          <w:lang w:val="en-US"/>
        </w:rPr>
        <w:t xml:space="preserve"> that are interested in carrying out testing activities in real conditions and the Barcelona Urban Innovation Centre,  public space for innovative solutions of public interest for the city.</w:t>
      </w:r>
    </w:p>
    <w:p w14:paraId="331AF88E" w14:textId="475BDF74" w:rsidR="000B5493" w:rsidRPr="00761160" w:rsidRDefault="008439BF" w:rsidP="008439BF">
      <w:pPr>
        <w:autoSpaceDE w:val="0"/>
        <w:autoSpaceDN w:val="0"/>
        <w:adjustRightInd w:val="0"/>
        <w:spacing w:after="120" w:line="276" w:lineRule="auto"/>
        <w:jc w:val="both"/>
        <w:rPr>
          <w:rFonts w:ascii="Arial" w:hAnsi="Arial" w:cs="Arial"/>
          <w:bCs/>
          <w:sz w:val="20"/>
          <w:szCs w:val="20"/>
          <w:lang w:val="en-US"/>
        </w:rPr>
      </w:pPr>
      <w:r w:rsidRPr="00761160">
        <w:rPr>
          <w:rFonts w:ascii="Arial" w:hAnsi="Arial" w:cs="Arial"/>
          <w:b/>
          <w:bCs/>
          <w:sz w:val="20"/>
          <w:szCs w:val="20"/>
          <w:lang w:val="en-US"/>
        </w:rPr>
        <w:t>Fira de Barcelona</w:t>
      </w:r>
      <w:r w:rsidRPr="00761160">
        <w:rPr>
          <w:rFonts w:ascii="Arial" w:hAnsi="Arial" w:cs="Arial"/>
          <w:sz w:val="20"/>
          <w:szCs w:val="20"/>
          <w:lang w:val="en-US"/>
        </w:rPr>
        <w:t xml:space="preserve"> promotes the </w:t>
      </w:r>
      <w:r w:rsidRPr="00761160">
        <w:rPr>
          <w:rFonts w:ascii="Arial" w:hAnsi="Arial" w:cs="Arial"/>
          <w:b/>
          <w:bCs/>
          <w:sz w:val="20"/>
          <w:szCs w:val="20"/>
          <w:lang w:val="en-US"/>
        </w:rPr>
        <w:t>TOMORROW MOBILITY</w:t>
      </w:r>
      <w:r w:rsidRPr="00761160">
        <w:rPr>
          <w:rFonts w:ascii="Arial" w:hAnsi="Arial" w:cs="Arial"/>
          <w:sz w:val="20"/>
          <w:szCs w:val="20"/>
          <w:lang w:val="en-US"/>
        </w:rPr>
        <w:t xml:space="preserve"> Exhibition, which within the scope of SMART CITY, is intended to publicize the most important advances worldwide in the field of sustainable mobility, acting as a strategic lever to publicize and scale internationally the initiatives in this field, and in addition making available to the different actors of sustainable mobility a permanent physical space for innovation open to companies of the sector.</w:t>
      </w:r>
    </w:p>
    <w:p w14:paraId="1260C612" w14:textId="77777777" w:rsidR="0029786F" w:rsidRPr="00761160" w:rsidRDefault="003D0D12"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The purpose of the BARCELONA INNOVA LAB MOBILITY is to promote innovation and the transfer of knowledge between the parties that make it up, through the mechanisms identified in the Collaboration Agreement, and through the development of initiatives among which are the "</w:t>
      </w:r>
      <w:r w:rsidRPr="00761160">
        <w:rPr>
          <w:rFonts w:ascii="Arial" w:hAnsi="Arial" w:cs="Arial"/>
          <w:b/>
          <w:bCs/>
          <w:sz w:val="20"/>
          <w:szCs w:val="20"/>
          <w:lang w:val="en-US"/>
        </w:rPr>
        <w:t>Urban Challenges</w:t>
      </w:r>
      <w:r w:rsidRPr="00761160">
        <w:rPr>
          <w:rFonts w:ascii="Arial" w:hAnsi="Arial" w:cs="Arial"/>
          <w:bCs/>
          <w:sz w:val="20"/>
          <w:szCs w:val="20"/>
          <w:lang w:val="en-US"/>
        </w:rPr>
        <w:t xml:space="preserve">", understood as a way of focusing on the resolution of complex and specific problems and needs that require innovative solutions and that appeal to the ecosystem innovative in providing its proposals without limitation in forms and without demanding specific solutions. </w:t>
      </w:r>
    </w:p>
    <w:p w14:paraId="259B64F3" w14:textId="051E2AD9" w:rsidR="0029786F" w:rsidRPr="00761160" w:rsidRDefault="0029786F"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Urban challenges are an invitation to creativity that, in turn, seek to strengthen business ecosystems using innovation and knowledge transfer as a lever, being a strategic element necessary to strengthen the economy, generate quality employment and attract and retain talent. This impulse must have a clear vocation for permanence, developing in a sustained way over time so that companies and entities that work on innovation establish themselves and consolidate their presence in the city of Barcelona, in the metropolitan area and in the territory of Catalonia. </w:t>
      </w:r>
    </w:p>
    <w:p w14:paraId="54663E88" w14:textId="2C8CE15F" w:rsidR="008439BF" w:rsidRPr="00761160" w:rsidRDefault="007F2FFD" w:rsidP="007F2FFD">
      <w:pPr>
        <w:spacing w:after="120" w:line="276" w:lineRule="auto"/>
        <w:jc w:val="both"/>
        <w:rPr>
          <w:rFonts w:ascii="Arial" w:hAnsi="Arial" w:cs="Arial"/>
          <w:bCs/>
          <w:sz w:val="20"/>
          <w:szCs w:val="20"/>
          <w:lang w:val="en-US"/>
        </w:rPr>
      </w:pPr>
      <w:r w:rsidRPr="00761160">
        <w:rPr>
          <w:rFonts w:ascii="Arial" w:hAnsi="Arial" w:cs="Arial"/>
          <w:bCs/>
          <w:sz w:val="20"/>
          <w:szCs w:val="20"/>
          <w:lang w:val="en-US"/>
        </w:rPr>
        <w:t>The launch of this urban challenge has the Barcelona Mobile World Capital Foundation (hereinafter, "Mobile World Capital Barcelona" or "</w:t>
      </w:r>
      <w:proofErr w:type="spellStart"/>
      <w:r w:rsidRPr="00761160">
        <w:rPr>
          <w:rFonts w:ascii="Arial" w:hAnsi="Arial" w:cs="Arial"/>
          <w:bCs/>
          <w:sz w:val="20"/>
          <w:szCs w:val="20"/>
          <w:lang w:val="en-US"/>
        </w:rPr>
        <w:t>MWCapital</w:t>
      </w:r>
      <w:proofErr w:type="spellEnd"/>
      <w:r w:rsidRPr="00761160">
        <w:rPr>
          <w:rFonts w:ascii="Arial" w:hAnsi="Arial" w:cs="Arial"/>
          <w:bCs/>
          <w:sz w:val="20"/>
          <w:szCs w:val="20"/>
          <w:lang w:val="en-US"/>
        </w:rPr>
        <w:t xml:space="preserve">", interchangeably) as a collaborator. </w:t>
      </w:r>
      <w:r w:rsidRPr="00761160">
        <w:rPr>
          <w:rFonts w:ascii="Arial" w:hAnsi="Arial" w:cs="Arial"/>
          <w:b/>
          <w:sz w:val="20"/>
          <w:szCs w:val="20"/>
          <w:lang w:val="en-US"/>
        </w:rPr>
        <w:t xml:space="preserve">Mobile World Capital Barcelona </w:t>
      </w:r>
      <w:r w:rsidRPr="00761160">
        <w:rPr>
          <w:rFonts w:ascii="Arial" w:hAnsi="Arial" w:cs="Arial"/>
          <w:bCs/>
          <w:sz w:val="20"/>
          <w:szCs w:val="20"/>
          <w:lang w:val="en-US"/>
        </w:rPr>
        <w:t xml:space="preserve">is a public-private foundation that promotes the digital development of society to build a more inclusive, equitable and sustainable future through the humanistic use of technology. </w:t>
      </w:r>
      <w:proofErr w:type="spellStart"/>
      <w:r w:rsidRPr="00761160">
        <w:rPr>
          <w:rFonts w:ascii="Arial" w:hAnsi="Arial" w:cs="Arial"/>
          <w:bCs/>
          <w:sz w:val="20"/>
          <w:szCs w:val="20"/>
          <w:lang w:val="en-US"/>
        </w:rPr>
        <w:t>MWCapital</w:t>
      </w:r>
      <w:proofErr w:type="spellEnd"/>
      <w:r w:rsidRPr="00761160">
        <w:rPr>
          <w:rFonts w:ascii="Arial" w:hAnsi="Arial" w:cs="Arial"/>
          <w:bCs/>
          <w:sz w:val="20"/>
          <w:szCs w:val="20"/>
          <w:lang w:val="en-US"/>
        </w:rPr>
        <w:t xml:space="preserve"> contributes to positioning Barcelona as a global benchmark in the digital field and through the promotion of initiatives in the field of technology transfer, the promotion of digital talent, the development of innovative technological projects with social impact and the generation of knowledge.</w:t>
      </w:r>
    </w:p>
    <w:p w14:paraId="0B2133E6" w14:textId="77777777" w:rsidR="008439BF" w:rsidRPr="00761160" w:rsidRDefault="008439BF" w:rsidP="0034158A">
      <w:pPr>
        <w:spacing w:line="276" w:lineRule="auto"/>
        <w:jc w:val="both"/>
        <w:rPr>
          <w:rFonts w:ascii="Arial" w:hAnsi="Arial" w:cs="Arial"/>
          <w:bCs/>
          <w:sz w:val="20"/>
          <w:szCs w:val="20"/>
          <w:lang w:val="en-US"/>
        </w:rPr>
      </w:pPr>
    </w:p>
    <w:p w14:paraId="79CE1C4F" w14:textId="322E6943" w:rsidR="0060574F" w:rsidRPr="00761160" w:rsidRDefault="00221F08" w:rsidP="00F04C2D">
      <w:pPr>
        <w:spacing w:line="240" w:lineRule="auto"/>
        <w:jc w:val="both"/>
        <w:rPr>
          <w:rFonts w:ascii="Arial" w:hAnsi="Arial" w:cs="Arial"/>
          <w:b/>
          <w:bCs/>
          <w:sz w:val="20"/>
          <w:szCs w:val="20"/>
          <w:lang w:val="en-US"/>
        </w:rPr>
      </w:pPr>
      <w:r w:rsidRPr="00761160">
        <w:rPr>
          <w:rFonts w:ascii="Arial" w:hAnsi="Arial" w:cs="Arial"/>
          <w:b/>
          <w:bCs/>
          <w:sz w:val="20"/>
          <w:szCs w:val="20"/>
          <w:lang w:val="en-US"/>
        </w:rPr>
        <w:t>2. BACKGROUND</w:t>
      </w:r>
    </w:p>
    <w:p w14:paraId="3720D466" w14:textId="77777777" w:rsidR="00221F08" w:rsidRPr="00761160" w:rsidRDefault="00221F08" w:rsidP="00221F08">
      <w:pPr>
        <w:spacing w:line="276" w:lineRule="auto"/>
        <w:jc w:val="both"/>
        <w:rPr>
          <w:rFonts w:ascii="Arial" w:hAnsi="Arial" w:cs="Arial"/>
          <w:color w:val="000000" w:themeColor="text1"/>
          <w:sz w:val="20"/>
          <w:szCs w:val="20"/>
          <w:lang w:val="en-US"/>
        </w:rPr>
      </w:pPr>
      <w:r w:rsidRPr="00761160">
        <w:rPr>
          <w:rFonts w:ascii="Arial" w:hAnsi="Arial" w:cs="Arial"/>
          <w:color w:val="000000" w:themeColor="text1"/>
          <w:sz w:val="20"/>
          <w:szCs w:val="20"/>
          <w:lang w:val="en-US"/>
        </w:rPr>
        <w:t>Barcelona is and wants to be a pioneer in the adoption of new solutions and technologies that improve the lives of the people who live there.</w:t>
      </w:r>
    </w:p>
    <w:p w14:paraId="018112F8" w14:textId="77777777" w:rsidR="00221F08" w:rsidRPr="00761160" w:rsidRDefault="00221F08" w:rsidP="00221F08">
      <w:pPr>
        <w:spacing w:line="276" w:lineRule="auto"/>
        <w:jc w:val="both"/>
        <w:rPr>
          <w:rFonts w:ascii="Arial" w:hAnsi="Arial" w:cs="Arial"/>
          <w:color w:val="000000" w:themeColor="text1"/>
          <w:sz w:val="20"/>
          <w:szCs w:val="20"/>
          <w:lang w:val="en-US"/>
        </w:rPr>
      </w:pPr>
      <w:r w:rsidRPr="00761160">
        <w:rPr>
          <w:rFonts w:ascii="Arial" w:hAnsi="Arial" w:cs="Arial"/>
          <w:color w:val="000000" w:themeColor="text1"/>
          <w:sz w:val="20"/>
          <w:szCs w:val="20"/>
          <w:lang w:val="en-US"/>
        </w:rPr>
        <w:t>Technology, by its very nature, evolves much faster than the ability to create the right regulatory framework to facilitate governments to adopt it, and the conditions for consequent innovation to have a positive impact on people's quality of life.</w:t>
      </w:r>
    </w:p>
    <w:p w14:paraId="4FC15343" w14:textId="77777777" w:rsidR="00221F08" w:rsidRPr="00761160" w:rsidRDefault="00221F08" w:rsidP="00221F08">
      <w:pPr>
        <w:spacing w:line="276" w:lineRule="auto"/>
        <w:jc w:val="both"/>
        <w:rPr>
          <w:rFonts w:ascii="Arial" w:hAnsi="Arial" w:cs="Arial"/>
          <w:color w:val="000000" w:themeColor="text1"/>
          <w:sz w:val="20"/>
          <w:szCs w:val="20"/>
          <w:lang w:val="en-US"/>
        </w:rPr>
      </w:pPr>
      <w:r w:rsidRPr="00761160">
        <w:rPr>
          <w:rFonts w:ascii="Arial" w:hAnsi="Arial" w:cs="Arial"/>
          <w:color w:val="000000" w:themeColor="text1"/>
          <w:sz w:val="20"/>
          <w:szCs w:val="20"/>
          <w:lang w:val="en-US"/>
        </w:rPr>
        <w:t>In this sense, the administrations have the responsibility to foresee and anticipate changes, to ensure that technological innovations are of public interest, benefit all citizens and follow ethical and sustainability standards, both in their development and in their use.</w:t>
      </w:r>
    </w:p>
    <w:p w14:paraId="46A420C2" w14:textId="77777777" w:rsidR="00221F08" w:rsidRPr="00761160" w:rsidRDefault="00221F08" w:rsidP="00221F08">
      <w:pPr>
        <w:spacing w:line="276" w:lineRule="auto"/>
        <w:jc w:val="both"/>
        <w:rPr>
          <w:rFonts w:ascii="Arial" w:hAnsi="Arial" w:cs="Arial"/>
          <w:color w:val="000000" w:themeColor="text1"/>
          <w:sz w:val="20"/>
          <w:szCs w:val="20"/>
          <w:lang w:val="en-US"/>
        </w:rPr>
      </w:pPr>
      <w:r w:rsidRPr="00761160">
        <w:rPr>
          <w:rFonts w:ascii="Arial" w:hAnsi="Arial" w:cs="Arial"/>
          <w:color w:val="000000" w:themeColor="text1"/>
          <w:sz w:val="20"/>
          <w:szCs w:val="20"/>
          <w:lang w:val="en-US"/>
        </w:rPr>
        <w:t>On the one hand, therefore, administrations must be able to adopt and adapt technological innovations so that they are as open, accessible and democratic as possible, and that they can become a vehicle for promoting innovation itself. On the other hand, urban innovations need the city as a space for experimentation to validate their usefulness, functioning and generation of public value, before being scaled up to implementable and marketable products or services. It is in the interest of the urban space (physical, social and political) to offer itself as a testing space to check whether the proposed solutions are of interest and usefulness for the city before scaling them up.</w:t>
      </w:r>
    </w:p>
    <w:p w14:paraId="286A1807" w14:textId="77777777" w:rsidR="008439BF" w:rsidRPr="00761160" w:rsidRDefault="008439BF" w:rsidP="008439BF">
      <w:pPr>
        <w:spacing w:line="240" w:lineRule="auto"/>
        <w:jc w:val="both"/>
        <w:rPr>
          <w:rFonts w:ascii="Arial" w:hAnsi="Arial" w:cs="Arial"/>
          <w:color w:val="000000" w:themeColor="text1"/>
          <w:sz w:val="20"/>
          <w:szCs w:val="20"/>
          <w:lang w:val="en-US"/>
        </w:rPr>
      </w:pPr>
      <w:r w:rsidRPr="00761160">
        <w:rPr>
          <w:rFonts w:ascii="Arial" w:hAnsi="Arial" w:cs="Arial"/>
          <w:color w:val="000000" w:themeColor="text1"/>
          <w:sz w:val="20"/>
          <w:szCs w:val="20"/>
          <w:lang w:val="en-US"/>
        </w:rPr>
        <w:t>The Urban Distribution of Goods (DUM, hereinafter) is a basic activity for the functioning of urban life and economy, which is directly related to the commercial activity of the city and the economic competitiveness of Barcelona.</w:t>
      </w:r>
    </w:p>
    <w:p w14:paraId="09289206" w14:textId="69B7DDC9" w:rsidR="008439BF" w:rsidRPr="00761160" w:rsidRDefault="008439BF" w:rsidP="008439BF">
      <w:pPr>
        <w:spacing w:line="240" w:lineRule="auto"/>
        <w:jc w:val="both"/>
        <w:rPr>
          <w:rFonts w:ascii="Arial" w:hAnsi="Arial" w:cs="Arial"/>
          <w:color w:val="000000" w:themeColor="text1"/>
          <w:sz w:val="20"/>
          <w:szCs w:val="20"/>
          <w:lang w:val="en-US"/>
        </w:rPr>
      </w:pPr>
      <w:r w:rsidRPr="00761160">
        <w:rPr>
          <w:rFonts w:ascii="Arial" w:hAnsi="Arial" w:cs="Arial"/>
          <w:color w:val="000000" w:themeColor="text1"/>
          <w:sz w:val="20"/>
          <w:szCs w:val="20"/>
          <w:lang w:val="en-US"/>
        </w:rPr>
        <w:t xml:space="preserve">Despite being an essential activity, the operation of the DUM generates externalities that can cause friction with the rest of the activities present in the city, especially </w:t>
      </w:r>
      <w:proofErr w:type="gramStart"/>
      <w:r w:rsidRPr="00761160">
        <w:rPr>
          <w:rFonts w:ascii="Arial" w:hAnsi="Arial" w:cs="Arial"/>
          <w:color w:val="000000" w:themeColor="text1"/>
          <w:sz w:val="20"/>
          <w:szCs w:val="20"/>
          <w:lang w:val="en-US"/>
        </w:rPr>
        <w:t>with regard to</w:t>
      </w:r>
      <w:proofErr w:type="gramEnd"/>
      <w:r w:rsidRPr="00761160">
        <w:rPr>
          <w:rFonts w:ascii="Arial" w:hAnsi="Arial" w:cs="Arial"/>
          <w:color w:val="000000" w:themeColor="text1"/>
          <w:sz w:val="20"/>
          <w:szCs w:val="20"/>
          <w:lang w:val="en-US"/>
        </w:rPr>
        <w:t xml:space="preserve"> the occupation of public space but also in other aspects such as pollution (both acoustic and environmental) or accident rates.</w:t>
      </w:r>
    </w:p>
    <w:p w14:paraId="74769C9C" w14:textId="77777777" w:rsidR="008439BF" w:rsidRPr="00761160" w:rsidRDefault="008439BF" w:rsidP="008439BF">
      <w:pPr>
        <w:spacing w:line="240" w:lineRule="auto"/>
        <w:jc w:val="both"/>
        <w:rPr>
          <w:rFonts w:ascii="Arial" w:hAnsi="Arial" w:cs="Arial"/>
          <w:color w:val="000000" w:themeColor="text1"/>
          <w:sz w:val="20"/>
          <w:szCs w:val="20"/>
          <w:lang w:val="en-US"/>
        </w:rPr>
      </w:pPr>
      <w:r w:rsidRPr="00761160">
        <w:rPr>
          <w:rFonts w:ascii="Arial" w:hAnsi="Arial" w:cs="Arial"/>
          <w:color w:val="000000" w:themeColor="text1"/>
          <w:sz w:val="20"/>
          <w:szCs w:val="20"/>
          <w:lang w:val="en-US"/>
        </w:rPr>
        <w:t>The diagnosis carried out on the DUM in the city of Barcelona estimates that the DUM contributes 17% to mobility in the city. This mobility translates into externalities in the form of emissions of polluting gases (31% PMO10 and 34% NOx), occupation of public space, noise, parking indiscipline and traffic accidents.</w:t>
      </w:r>
    </w:p>
    <w:p w14:paraId="262B062A" w14:textId="1E5B3021" w:rsidR="002A6974" w:rsidRPr="00761160" w:rsidRDefault="002A6974" w:rsidP="008439BF">
      <w:pPr>
        <w:spacing w:line="240" w:lineRule="auto"/>
        <w:jc w:val="both"/>
        <w:rPr>
          <w:rFonts w:ascii="Arial" w:hAnsi="Arial" w:cs="Arial"/>
          <w:color w:val="000000" w:themeColor="text1"/>
          <w:sz w:val="20"/>
          <w:szCs w:val="20"/>
          <w:lang w:val="en-US"/>
        </w:rPr>
      </w:pPr>
      <w:r w:rsidRPr="00761160">
        <w:rPr>
          <w:rFonts w:ascii="Arial" w:hAnsi="Arial" w:cs="Arial"/>
          <w:color w:val="000000" w:themeColor="text1"/>
          <w:sz w:val="20"/>
          <w:szCs w:val="20"/>
          <w:lang w:val="en-US"/>
        </w:rPr>
        <w:t xml:space="preserve">At the same time, the city is working to provide more user-friendly spaces for people to walk and stay, and to progressively pacify spaces. Many HORECA establishments </w:t>
      </w:r>
      <w:proofErr w:type="gramStart"/>
      <w:r w:rsidRPr="00761160">
        <w:rPr>
          <w:rFonts w:ascii="Arial" w:hAnsi="Arial" w:cs="Arial"/>
          <w:color w:val="000000" w:themeColor="text1"/>
          <w:sz w:val="20"/>
          <w:szCs w:val="20"/>
          <w:lang w:val="en-US"/>
        </w:rPr>
        <w:t>are located in</w:t>
      </w:r>
      <w:proofErr w:type="gramEnd"/>
      <w:r w:rsidRPr="00761160">
        <w:rPr>
          <w:rFonts w:ascii="Arial" w:hAnsi="Arial" w:cs="Arial"/>
          <w:color w:val="000000" w:themeColor="text1"/>
          <w:sz w:val="20"/>
          <w:szCs w:val="20"/>
          <w:lang w:val="en-US"/>
        </w:rPr>
        <w:t xml:space="preserve"> these spaces, and the urban transformation </w:t>
      </w:r>
      <w:r w:rsidR="00761160" w:rsidRPr="00761160">
        <w:rPr>
          <w:rFonts w:ascii="Arial" w:hAnsi="Arial" w:cs="Arial"/>
          <w:color w:val="000000" w:themeColor="text1"/>
          <w:sz w:val="20"/>
          <w:szCs w:val="20"/>
          <w:lang w:val="en-US"/>
        </w:rPr>
        <w:t>favors</w:t>
      </w:r>
      <w:r w:rsidRPr="00761160">
        <w:rPr>
          <w:rFonts w:ascii="Arial" w:hAnsi="Arial" w:cs="Arial"/>
          <w:color w:val="000000" w:themeColor="text1"/>
          <w:sz w:val="20"/>
          <w:szCs w:val="20"/>
          <w:lang w:val="en-US"/>
        </w:rPr>
        <w:t xml:space="preserve"> new establishments and reinforces local economic activity.</w:t>
      </w:r>
    </w:p>
    <w:p w14:paraId="22D073B1" w14:textId="08859545" w:rsidR="008970C6" w:rsidRPr="00761160" w:rsidRDefault="008439BF" w:rsidP="008439BF">
      <w:pPr>
        <w:spacing w:line="240" w:lineRule="auto"/>
        <w:jc w:val="both"/>
        <w:rPr>
          <w:rFonts w:ascii="Arial" w:hAnsi="Arial" w:cs="Arial"/>
          <w:color w:val="000000" w:themeColor="text1"/>
          <w:sz w:val="20"/>
          <w:szCs w:val="20"/>
          <w:lang w:val="en-US"/>
        </w:rPr>
      </w:pPr>
      <w:r w:rsidRPr="00761160">
        <w:rPr>
          <w:rFonts w:ascii="Arial" w:hAnsi="Arial" w:cs="Arial"/>
          <w:color w:val="000000" w:themeColor="text1"/>
          <w:sz w:val="20"/>
          <w:szCs w:val="20"/>
          <w:lang w:val="en-US"/>
        </w:rPr>
        <w:t xml:space="preserve">We are looking for a new way of </w:t>
      </w:r>
      <w:r w:rsidR="00761160" w:rsidRPr="00761160">
        <w:rPr>
          <w:rFonts w:ascii="Arial" w:hAnsi="Arial" w:cs="Arial"/>
          <w:color w:val="000000" w:themeColor="text1"/>
          <w:sz w:val="20"/>
          <w:szCs w:val="20"/>
          <w:lang w:val="en-US"/>
        </w:rPr>
        <w:t>organizing</w:t>
      </w:r>
      <w:r w:rsidRPr="00761160">
        <w:rPr>
          <w:rFonts w:ascii="Arial" w:hAnsi="Arial" w:cs="Arial"/>
          <w:color w:val="000000" w:themeColor="text1"/>
          <w:sz w:val="20"/>
          <w:szCs w:val="20"/>
          <w:lang w:val="en-US"/>
        </w:rPr>
        <w:t xml:space="preserve"> the flow of goods in these spaces that </w:t>
      </w:r>
      <w:r w:rsidR="00761160" w:rsidRPr="00761160">
        <w:rPr>
          <w:rFonts w:ascii="Arial" w:hAnsi="Arial" w:cs="Arial"/>
          <w:color w:val="000000" w:themeColor="text1"/>
          <w:sz w:val="20"/>
          <w:szCs w:val="20"/>
          <w:lang w:val="en-US"/>
        </w:rPr>
        <w:t>minimizes</w:t>
      </w:r>
      <w:r w:rsidRPr="00761160">
        <w:rPr>
          <w:rFonts w:ascii="Arial" w:hAnsi="Arial" w:cs="Arial"/>
          <w:color w:val="000000" w:themeColor="text1"/>
          <w:sz w:val="20"/>
          <w:szCs w:val="20"/>
          <w:lang w:val="en-US"/>
        </w:rPr>
        <w:t xml:space="preserve"> their externalities. The objective is to find a way of distributing that involves reducing traffic and the occupation of public space linked to the distribution of goods, grouping the goods and promoting collaboration between companies and distributors to achieve the objectives set.</w:t>
      </w:r>
    </w:p>
    <w:p w14:paraId="26F5F34E" w14:textId="1E044655" w:rsidR="0029786F" w:rsidRPr="00761160" w:rsidRDefault="00516177" w:rsidP="008439BF">
      <w:pPr>
        <w:spacing w:line="240" w:lineRule="auto"/>
        <w:jc w:val="both"/>
        <w:rPr>
          <w:rFonts w:ascii="Arial" w:hAnsi="Arial" w:cs="Arial"/>
          <w:b/>
          <w:bCs/>
          <w:sz w:val="20"/>
          <w:szCs w:val="20"/>
          <w:lang w:val="en-US"/>
        </w:rPr>
      </w:pPr>
      <w:r w:rsidRPr="00761160">
        <w:rPr>
          <w:rFonts w:ascii="Arial" w:hAnsi="Arial" w:cs="Arial"/>
          <w:b/>
          <w:bCs/>
          <w:sz w:val="20"/>
          <w:szCs w:val="20"/>
          <w:lang w:val="en-US"/>
        </w:rPr>
        <w:t>3. PURPOSE</w:t>
      </w:r>
    </w:p>
    <w:p w14:paraId="7D8E1A21" w14:textId="0BF3B933" w:rsidR="008439BF" w:rsidRPr="00761160" w:rsidRDefault="008502DF" w:rsidP="00445907">
      <w:pPr>
        <w:spacing w:line="276" w:lineRule="auto"/>
        <w:jc w:val="both"/>
        <w:rPr>
          <w:rFonts w:ascii="Arial" w:hAnsi="Arial" w:cs="Arial"/>
          <w:sz w:val="20"/>
          <w:szCs w:val="20"/>
          <w:lang w:val="en-US"/>
        </w:rPr>
      </w:pPr>
      <w:r w:rsidRPr="00761160">
        <w:rPr>
          <w:rFonts w:ascii="Arial" w:hAnsi="Arial" w:cs="Arial"/>
          <w:sz w:val="20"/>
          <w:szCs w:val="20"/>
          <w:lang w:val="en-US"/>
        </w:rPr>
        <w:t>The purpose of this challenge is to promote urban innovation projects that seek and promote new ways of optimizing HORECA distribution in the city of Barcelona, in which, through research, knowledge and innovation, products or services that can have a significant impact on the way of addressing this problem in an innovative way are promoted or developed.</w:t>
      </w:r>
    </w:p>
    <w:p w14:paraId="6AF3B389" w14:textId="77777777" w:rsidR="008970C6" w:rsidRPr="00761160" w:rsidRDefault="008970C6" w:rsidP="00F04C2D">
      <w:pPr>
        <w:spacing w:line="240" w:lineRule="auto"/>
        <w:jc w:val="both"/>
        <w:rPr>
          <w:rFonts w:ascii="Arial" w:hAnsi="Arial" w:cs="Arial"/>
          <w:b/>
          <w:bCs/>
          <w:sz w:val="20"/>
          <w:szCs w:val="20"/>
          <w:lang w:val="en-US"/>
        </w:rPr>
      </w:pPr>
    </w:p>
    <w:p w14:paraId="415544E1" w14:textId="223B87EE" w:rsidR="00217255" w:rsidRPr="00761160" w:rsidRDefault="00516177" w:rsidP="00F04C2D">
      <w:pPr>
        <w:spacing w:line="240" w:lineRule="auto"/>
        <w:jc w:val="both"/>
        <w:rPr>
          <w:rFonts w:ascii="Arial" w:hAnsi="Arial" w:cs="Arial"/>
          <w:b/>
          <w:bCs/>
          <w:sz w:val="20"/>
          <w:szCs w:val="20"/>
          <w:lang w:val="en-US"/>
        </w:rPr>
      </w:pPr>
      <w:r w:rsidRPr="00761160">
        <w:rPr>
          <w:rFonts w:ascii="Arial" w:hAnsi="Arial" w:cs="Arial"/>
          <w:b/>
          <w:bCs/>
          <w:sz w:val="20"/>
          <w:szCs w:val="20"/>
          <w:lang w:val="en-US"/>
        </w:rPr>
        <w:t xml:space="preserve">4. CHARACTERISTICS OF THE URBAN CHALLENGE SUBJECT TO THE CALL </w:t>
      </w:r>
    </w:p>
    <w:p w14:paraId="52B8BDD7" w14:textId="20149339" w:rsidR="0060574F" w:rsidRPr="00761160" w:rsidRDefault="00516177" w:rsidP="0088307E">
      <w:pPr>
        <w:spacing w:after="200" w:line="240" w:lineRule="auto"/>
        <w:contextualSpacing/>
        <w:jc w:val="both"/>
        <w:rPr>
          <w:rFonts w:ascii="Arial" w:eastAsia="Calibri" w:hAnsi="Arial" w:cs="Arial"/>
          <w:b/>
          <w:sz w:val="20"/>
          <w:szCs w:val="20"/>
          <w:lang w:val="en-US"/>
        </w:rPr>
      </w:pPr>
      <w:r w:rsidRPr="00761160">
        <w:rPr>
          <w:rFonts w:ascii="Arial" w:eastAsia="Calibri" w:hAnsi="Arial" w:cs="Arial"/>
          <w:b/>
          <w:sz w:val="20"/>
          <w:szCs w:val="20"/>
          <w:lang w:val="en-US"/>
        </w:rPr>
        <w:lastRenderedPageBreak/>
        <w:t>4.1. The urban challenge for the optimization of HORECA distribution in the city of Barcelona</w:t>
      </w:r>
    </w:p>
    <w:p w14:paraId="04442C3F" w14:textId="77777777" w:rsidR="0060574F" w:rsidRPr="00761160" w:rsidRDefault="0060574F" w:rsidP="0034158A">
      <w:pPr>
        <w:spacing w:after="200" w:line="276" w:lineRule="auto"/>
        <w:contextualSpacing/>
        <w:jc w:val="both"/>
        <w:rPr>
          <w:rFonts w:ascii="Arial" w:eastAsia="Calibri" w:hAnsi="Arial" w:cs="Arial"/>
          <w:sz w:val="20"/>
          <w:szCs w:val="20"/>
          <w:lang w:val="en-US"/>
        </w:rPr>
      </w:pPr>
    </w:p>
    <w:p w14:paraId="22C75300" w14:textId="749CA723" w:rsidR="001D257E" w:rsidRPr="00761160" w:rsidRDefault="00DF21B7" w:rsidP="0034158A">
      <w:pPr>
        <w:spacing w:after="200" w:line="276" w:lineRule="auto"/>
        <w:contextualSpacing/>
        <w:jc w:val="both"/>
        <w:rPr>
          <w:rFonts w:ascii="Arial" w:eastAsia="Calibri" w:hAnsi="Arial" w:cs="Arial"/>
          <w:sz w:val="20"/>
          <w:szCs w:val="20"/>
          <w:lang w:val="en-US"/>
        </w:rPr>
      </w:pPr>
      <w:r w:rsidRPr="00761160">
        <w:rPr>
          <w:rFonts w:ascii="Arial" w:eastAsia="Calibri" w:hAnsi="Arial" w:cs="Arial"/>
          <w:sz w:val="20"/>
          <w:szCs w:val="20"/>
          <w:lang w:val="en-US"/>
        </w:rPr>
        <w:t>This call is configured as an urban challenge for the optimization of HORECA distribution in the city of Barcelona</w:t>
      </w:r>
    </w:p>
    <w:p w14:paraId="45241F5C" w14:textId="77777777" w:rsidR="008439BF" w:rsidRPr="00761160" w:rsidRDefault="008439BF" w:rsidP="0034158A">
      <w:pPr>
        <w:spacing w:after="200" w:line="276" w:lineRule="auto"/>
        <w:contextualSpacing/>
        <w:jc w:val="both"/>
        <w:rPr>
          <w:rFonts w:ascii="Arial" w:eastAsia="Calibri" w:hAnsi="Arial" w:cs="Arial"/>
          <w:sz w:val="20"/>
          <w:szCs w:val="20"/>
          <w:lang w:val="en-US"/>
        </w:rPr>
      </w:pPr>
    </w:p>
    <w:p w14:paraId="040629D8" w14:textId="6AA04D6E" w:rsidR="001D257E" w:rsidRPr="00761160" w:rsidRDefault="001D257E" w:rsidP="0034158A">
      <w:pPr>
        <w:spacing w:after="200" w:line="276" w:lineRule="auto"/>
        <w:contextualSpacing/>
        <w:jc w:val="both"/>
        <w:rPr>
          <w:rFonts w:ascii="Arial" w:eastAsia="Calibri" w:hAnsi="Arial" w:cs="Arial"/>
          <w:sz w:val="20"/>
          <w:szCs w:val="20"/>
          <w:lang w:val="en-US"/>
        </w:rPr>
      </w:pPr>
      <w:r w:rsidRPr="00761160">
        <w:rPr>
          <w:rFonts w:ascii="Arial" w:eastAsia="Calibri" w:hAnsi="Arial" w:cs="Arial"/>
          <w:sz w:val="20"/>
          <w:szCs w:val="20"/>
          <w:lang w:val="en-US"/>
        </w:rPr>
        <w:t>Innovative solutions are sought with:</w:t>
      </w:r>
    </w:p>
    <w:p w14:paraId="0712A22F" w14:textId="77777777" w:rsidR="00C14FE8" w:rsidRPr="00761160" w:rsidRDefault="00C14FE8" w:rsidP="0034158A">
      <w:pPr>
        <w:spacing w:after="200" w:line="276" w:lineRule="auto"/>
        <w:contextualSpacing/>
        <w:jc w:val="both"/>
        <w:rPr>
          <w:rFonts w:ascii="Arial" w:eastAsia="Calibri" w:hAnsi="Arial" w:cs="Arial"/>
          <w:b/>
          <w:sz w:val="20"/>
          <w:szCs w:val="20"/>
          <w:lang w:val="en-US"/>
        </w:rPr>
      </w:pPr>
    </w:p>
    <w:p w14:paraId="7B8007F3" w14:textId="77777777" w:rsidR="001D257E" w:rsidRPr="00761160" w:rsidRDefault="001D257E" w:rsidP="0034158A">
      <w:pPr>
        <w:numPr>
          <w:ilvl w:val="0"/>
          <w:numId w:val="2"/>
        </w:numPr>
        <w:spacing w:after="200" w:line="276" w:lineRule="auto"/>
        <w:contextualSpacing/>
        <w:jc w:val="both"/>
        <w:rPr>
          <w:rFonts w:ascii="Arial" w:eastAsia="Calibri" w:hAnsi="Arial" w:cs="Arial"/>
          <w:sz w:val="20"/>
          <w:szCs w:val="20"/>
          <w:lang w:val="en-US"/>
        </w:rPr>
      </w:pPr>
      <w:r w:rsidRPr="00761160">
        <w:rPr>
          <w:rFonts w:ascii="Arial" w:eastAsia="Calibri" w:hAnsi="Arial" w:cs="Arial"/>
          <w:b/>
          <w:sz w:val="20"/>
          <w:szCs w:val="20"/>
          <w:lang w:val="en-US"/>
        </w:rPr>
        <w:t>Innovative and differential component</w:t>
      </w:r>
      <w:r w:rsidRPr="00761160">
        <w:rPr>
          <w:rFonts w:ascii="Arial" w:eastAsia="Calibri" w:hAnsi="Arial" w:cs="Arial"/>
          <w:sz w:val="20"/>
          <w:szCs w:val="20"/>
          <w:lang w:val="en-US"/>
        </w:rPr>
        <w:t>: that uses innovative methodologies and resources in terms of planning and execution.</w:t>
      </w:r>
    </w:p>
    <w:p w14:paraId="79BDF63A" w14:textId="69177CB8" w:rsidR="001D257E" w:rsidRPr="00761160" w:rsidRDefault="001D257E" w:rsidP="0034158A">
      <w:pPr>
        <w:numPr>
          <w:ilvl w:val="0"/>
          <w:numId w:val="2"/>
        </w:numPr>
        <w:spacing w:after="200" w:line="276" w:lineRule="auto"/>
        <w:contextualSpacing/>
        <w:jc w:val="both"/>
        <w:rPr>
          <w:rFonts w:ascii="Arial" w:eastAsia="Calibri" w:hAnsi="Arial" w:cs="Arial"/>
          <w:sz w:val="20"/>
          <w:szCs w:val="20"/>
          <w:lang w:val="en-US"/>
        </w:rPr>
      </w:pPr>
      <w:r w:rsidRPr="00761160">
        <w:rPr>
          <w:rFonts w:ascii="Arial" w:eastAsia="Calibri" w:hAnsi="Arial" w:cs="Arial"/>
          <w:b/>
          <w:sz w:val="20"/>
          <w:szCs w:val="20"/>
          <w:lang w:val="en-US"/>
        </w:rPr>
        <w:t>High impact</w:t>
      </w:r>
      <w:r w:rsidRPr="00761160">
        <w:rPr>
          <w:rFonts w:ascii="Arial" w:eastAsia="Calibri" w:hAnsi="Arial" w:cs="Arial"/>
          <w:sz w:val="20"/>
          <w:szCs w:val="20"/>
          <w:lang w:val="en-US"/>
        </w:rPr>
        <w:t>: With a demonstrable impact on the optimization of the HORECA distribution and quantifiable and long-lasting return.</w:t>
      </w:r>
    </w:p>
    <w:p w14:paraId="079C0024" w14:textId="77777777" w:rsidR="001D257E" w:rsidRPr="00761160" w:rsidRDefault="001D257E" w:rsidP="0034158A">
      <w:pPr>
        <w:numPr>
          <w:ilvl w:val="0"/>
          <w:numId w:val="2"/>
        </w:numPr>
        <w:spacing w:after="200" w:line="276" w:lineRule="auto"/>
        <w:contextualSpacing/>
        <w:jc w:val="both"/>
        <w:rPr>
          <w:rFonts w:ascii="Arial" w:eastAsia="Calibri" w:hAnsi="Arial" w:cs="Arial"/>
          <w:sz w:val="20"/>
          <w:szCs w:val="20"/>
          <w:lang w:val="en-US"/>
        </w:rPr>
      </w:pPr>
      <w:r w:rsidRPr="00761160">
        <w:rPr>
          <w:rFonts w:ascii="Arial" w:eastAsia="Calibri" w:hAnsi="Arial" w:cs="Arial"/>
          <w:b/>
          <w:sz w:val="20"/>
          <w:szCs w:val="20"/>
          <w:lang w:val="en-US"/>
        </w:rPr>
        <w:t>Short-term executables:</w:t>
      </w:r>
      <w:r w:rsidRPr="00761160">
        <w:rPr>
          <w:rFonts w:ascii="Arial" w:eastAsia="Calibri" w:hAnsi="Arial" w:cs="Arial"/>
          <w:sz w:val="20"/>
          <w:szCs w:val="20"/>
          <w:lang w:val="en-US"/>
        </w:rPr>
        <w:t xml:space="preserve"> Maximum duration of 18 months between implementation and monitoring.</w:t>
      </w:r>
    </w:p>
    <w:p w14:paraId="76E1AFAC" w14:textId="35BFCF20" w:rsidR="00616A75" w:rsidRPr="00761160" w:rsidRDefault="00C14FE8" w:rsidP="00616A75">
      <w:pPr>
        <w:numPr>
          <w:ilvl w:val="0"/>
          <w:numId w:val="2"/>
        </w:numPr>
        <w:spacing w:after="200" w:line="276" w:lineRule="auto"/>
        <w:contextualSpacing/>
        <w:jc w:val="both"/>
        <w:rPr>
          <w:rFonts w:ascii="Arial" w:eastAsia="Calibri" w:hAnsi="Arial" w:cs="Arial"/>
          <w:sz w:val="20"/>
          <w:szCs w:val="20"/>
          <w:lang w:val="en-US"/>
        </w:rPr>
      </w:pPr>
      <w:r w:rsidRPr="00761160">
        <w:rPr>
          <w:rFonts w:ascii="Arial" w:eastAsia="Calibri" w:hAnsi="Arial" w:cs="Arial"/>
          <w:b/>
          <w:sz w:val="20"/>
          <w:szCs w:val="20"/>
          <w:lang w:val="en-US"/>
        </w:rPr>
        <w:t xml:space="preserve">Replicable and scalable: </w:t>
      </w:r>
      <w:r w:rsidR="00EB58C6" w:rsidRPr="00761160">
        <w:rPr>
          <w:rFonts w:ascii="Arial" w:eastAsia="Calibri" w:hAnsi="Arial" w:cs="Arial"/>
          <w:bCs/>
          <w:sz w:val="20"/>
          <w:szCs w:val="20"/>
          <w:lang w:val="en-US"/>
        </w:rPr>
        <w:t xml:space="preserve">With the potential to be implemented in the future by adapting to the context. </w:t>
      </w:r>
    </w:p>
    <w:p w14:paraId="4059E2DC" w14:textId="77777777" w:rsidR="00616A75" w:rsidRPr="00761160" w:rsidRDefault="00616A75" w:rsidP="00616A75">
      <w:pPr>
        <w:spacing w:after="200" w:line="276" w:lineRule="auto"/>
        <w:contextualSpacing/>
        <w:jc w:val="both"/>
        <w:rPr>
          <w:rFonts w:ascii="Arial" w:eastAsia="Calibri" w:hAnsi="Arial" w:cs="Arial"/>
          <w:sz w:val="20"/>
          <w:szCs w:val="20"/>
          <w:lang w:val="en-US"/>
        </w:rPr>
      </w:pPr>
    </w:p>
    <w:p w14:paraId="08120FC7" w14:textId="06E2719C" w:rsidR="003E7819" w:rsidRPr="00761160" w:rsidRDefault="003E7819" w:rsidP="0034158A">
      <w:pPr>
        <w:spacing w:after="200" w:line="276" w:lineRule="auto"/>
        <w:contextualSpacing/>
        <w:jc w:val="both"/>
        <w:rPr>
          <w:rFonts w:ascii="Arial" w:eastAsia="Calibri" w:hAnsi="Arial" w:cs="Arial"/>
          <w:sz w:val="20"/>
          <w:szCs w:val="20"/>
          <w:lang w:val="en-US"/>
        </w:rPr>
      </w:pPr>
      <w:r w:rsidRPr="00761160">
        <w:rPr>
          <w:rFonts w:ascii="Arial" w:eastAsia="Calibri" w:hAnsi="Arial" w:cs="Arial"/>
          <w:sz w:val="20"/>
          <w:szCs w:val="20"/>
          <w:lang w:val="en-US"/>
        </w:rPr>
        <w:t>In this sense, the proposed solutions must include the following phases:</w:t>
      </w:r>
    </w:p>
    <w:p w14:paraId="3831E5AD" w14:textId="77777777" w:rsidR="003E7819" w:rsidRPr="00761160" w:rsidRDefault="003E7819" w:rsidP="003E7819">
      <w:pPr>
        <w:pStyle w:val="ListParagraph"/>
        <w:numPr>
          <w:ilvl w:val="0"/>
          <w:numId w:val="38"/>
        </w:numPr>
        <w:spacing w:line="276" w:lineRule="auto"/>
        <w:jc w:val="both"/>
        <w:rPr>
          <w:rFonts w:ascii="Arial" w:eastAsia="Calibri" w:hAnsi="Arial" w:cs="Arial"/>
          <w:sz w:val="20"/>
          <w:szCs w:val="20"/>
          <w:lang w:val="en-US"/>
        </w:rPr>
      </w:pPr>
      <w:r w:rsidRPr="00761160">
        <w:rPr>
          <w:rFonts w:ascii="Arial" w:eastAsia="Calibri" w:hAnsi="Arial" w:cs="Arial"/>
          <w:sz w:val="20"/>
          <w:szCs w:val="20"/>
          <w:lang w:val="en-US"/>
        </w:rPr>
        <w:t>The development phase of the solution, including any research or research activities that may be required.</w:t>
      </w:r>
    </w:p>
    <w:p w14:paraId="6D44F044" w14:textId="77777777" w:rsidR="003E7819" w:rsidRPr="00761160" w:rsidRDefault="003E7819" w:rsidP="003E7819">
      <w:pPr>
        <w:pStyle w:val="ListParagraph"/>
        <w:numPr>
          <w:ilvl w:val="0"/>
          <w:numId w:val="38"/>
        </w:numPr>
        <w:spacing w:line="276" w:lineRule="auto"/>
        <w:jc w:val="both"/>
        <w:rPr>
          <w:rFonts w:ascii="Arial" w:eastAsia="Calibri" w:hAnsi="Arial" w:cs="Arial"/>
          <w:sz w:val="20"/>
          <w:szCs w:val="20"/>
          <w:lang w:val="en-US"/>
        </w:rPr>
      </w:pPr>
      <w:r w:rsidRPr="00761160">
        <w:rPr>
          <w:rFonts w:ascii="Arial" w:eastAsia="Calibri" w:hAnsi="Arial" w:cs="Arial"/>
          <w:sz w:val="20"/>
          <w:szCs w:val="20"/>
          <w:lang w:val="en-US"/>
        </w:rPr>
        <w:t>The pilot/prototyping phase in a real environment, for which the solutions provided must reach a TRL greater than 7.</w:t>
      </w:r>
    </w:p>
    <w:p w14:paraId="422D114E" w14:textId="590D4319" w:rsidR="003E7819" w:rsidRPr="00761160" w:rsidRDefault="003E7819" w:rsidP="00DD353F">
      <w:pPr>
        <w:pStyle w:val="ListParagraph"/>
        <w:numPr>
          <w:ilvl w:val="0"/>
          <w:numId w:val="38"/>
        </w:numPr>
        <w:spacing w:line="276" w:lineRule="auto"/>
        <w:jc w:val="both"/>
        <w:rPr>
          <w:rFonts w:ascii="Arial" w:eastAsia="Calibri" w:hAnsi="Arial" w:cs="Arial"/>
          <w:sz w:val="20"/>
          <w:szCs w:val="20"/>
          <w:lang w:val="en-US"/>
        </w:rPr>
      </w:pPr>
      <w:r w:rsidRPr="00761160">
        <w:rPr>
          <w:rFonts w:ascii="Arial" w:eastAsia="Calibri" w:hAnsi="Arial" w:cs="Arial"/>
          <w:sz w:val="20"/>
          <w:szCs w:val="20"/>
          <w:lang w:val="en-US"/>
        </w:rPr>
        <w:t xml:space="preserve">The results monitoring phase </w:t>
      </w:r>
      <w:r w:rsidR="00761160" w:rsidRPr="00761160">
        <w:rPr>
          <w:rFonts w:ascii="Arial" w:eastAsia="Calibri" w:hAnsi="Arial" w:cs="Arial"/>
          <w:sz w:val="20"/>
          <w:szCs w:val="20"/>
          <w:lang w:val="en-US"/>
        </w:rPr>
        <w:t>to</w:t>
      </w:r>
      <w:r w:rsidRPr="00761160">
        <w:rPr>
          <w:rFonts w:ascii="Arial" w:eastAsia="Calibri" w:hAnsi="Arial" w:cs="Arial"/>
          <w:sz w:val="20"/>
          <w:szCs w:val="20"/>
          <w:lang w:val="en-US"/>
        </w:rPr>
        <w:t xml:space="preserve"> assess the actual achievement of quantifiable impacts.</w:t>
      </w:r>
    </w:p>
    <w:p w14:paraId="06BE1C4E" w14:textId="4F663E15" w:rsidR="001D257E" w:rsidRPr="00761160" w:rsidRDefault="001D257E" w:rsidP="0034158A">
      <w:pPr>
        <w:spacing w:after="200" w:line="276" w:lineRule="auto"/>
        <w:contextualSpacing/>
        <w:jc w:val="both"/>
        <w:rPr>
          <w:rFonts w:ascii="Arial" w:eastAsia="Calibri" w:hAnsi="Arial" w:cs="Arial"/>
          <w:sz w:val="20"/>
          <w:szCs w:val="20"/>
          <w:lang w:val="en-US"/>
        </w:rPr>
      </w:pPr>
      <w:r w:rsidRPr="00761160">
        <w:rPr>
          <w:rFonts w:ascii="Arial" w:eastAsia="Calibri" w:hAnsi="Arial" w:cs="Arial"/>
          <w:sz w:val="20"/>
          <w:szCs w:val="20"/>
          <w:lang w:val="en-US"/>
        </w:rPr>
        <w:t xml:space="preserve">The proposed solutions must reach </w:t>
      </w:r>
      <w:r w:rsidR="00761160" w:rsidRPr="00761160">
        <w:rPr>
          <w:rFonts w:ascii="Arial" w:eastAsia="Calibri" w:hAnsi="Arial" w:cs="Arial"/>
          <w:sz w:val="20"/>
          <w:szCs w:val="20"/>
          <w:lang w:val="en-US"/>
        </w:rPr>
        <w:t xml:space="preserve">a </w:t>
      </w:r>
      <w:r w:rsidR="00761160" w:rsidRPr="00761160">
        <w:rPr>
          <w:rFonts w:ascii="Arial" w:eastAsia="Calibri" w:hAnsi="Arial" w:cs="Arial"/>
          <w:b/>
          <w:sz w:val="20"/>
          <w:szCs w:val="20"/>
          <w:lang w:val="en-US"/>
        </w:rPr>
        <w:t>high</w:t>
      </w:r>
      <w:r w:rsidRPr="00761160">
        <w:rPr>
          <w:rFonts w:ascii="Arial" w:eastAsia="Calibri" w:hAnsi="Arial" w:cs="Arial"/>
          <w:b/>
          <w:sz w:val="20"/>
          <w:szCs w:val="20"/>
          <w:lang w:val="en-US"/>
        </w:rPr>
        <w:t xml:space="preserve"> </w:t>
      </w:r>
      <w:r w:rsidRPr="00761160">
        <w:rPr>
          <w:rFonts w:ascii="Arial" w:eastAsia="Calibri" w:hAnsi="Arial" w:cs="Arial"/>
          <w:b/>
          <w:sz w:val="20"/>
          <w:szCs w:val="20"/>
          <w:vertAlign w:val="superscript"/>
          <w:lang w:val="en-US"/>
        </w:rPr>
        <w:footnoteReference w:id="2"/>
      </w:r>
      <w:r w:rsidRPr="00761160">
        <w:rPr>
          <w:rFonts w:ascii="Arial" w:eastAsia="Calibri" w:hAnsi="Arial" w:cs="Arial"/>
          <w:b/>
          <w:sz w:val="20"/>
          <w:szCs w:val="20"/>
          <w:lang w:val="en-US"/>
        </w:rPr>
        <w:t xml:space="preserve">TRL </w:t>
      </w:r>
      <w:r w:rsidRPr="00761160">
        <w:rPr>
          <w:rFonts w:ascii="Arial" w:eastAsia="Calibri" w:hAnsi="Arial" w:cs="Arial"/>
          <w:sz w:val="20"/>
          <w:szCs w:val="20"/>
          <w:lang w:val="en-US"/>
        </w:rPr>
        <w:t xml:space="preserve">(between 7 and 9) </w:t>
      </w:r>
      <w:proofErr w:type="gramStart"/>
      <w:r w:rsidRPr="00761160">
        <w:rPr>
          <w:rFonts w:ascii="Arial" w:eastAsia="Calibri" w:hAnsi="Arial" w:cs="Arial"/>
          <w:sz w:val="20"/>
          <w:szCs w:val="20"/>
          <w:lang w:val="en-US"/>
        </w:rPr>
        <w:t>in order to</w:t>
      </w:r>
      <w:proofErr w:type="gramEnd"/>
      <w:r w:rsidRPr="00761160">
        <w:rPr>
          <w:rFonts w:ascii="Arial" w:eastAsia="Calibri" w:hAnsi="Arial" w:cs="Arial"/>
          <w:sz w:val="20"/>
          <w:szCs w:val="20"/>
          <w:lang w:val="en-US"/>
        </w:rPr>
        <w:t xml:space="preserve"> be implemented in real environments and on a pilot basis. The solutions must therefore be able to be monitored, evaluated and optimized in the experimentation phase in the city, demonstrating the achievement of the impacts in time and in the spatial delimitation defined by the participant. </w:t>
      </w:r>
    </w:p>
    <w:p w14:paraId="7A97C4CD" w14:textId="77777777" w:rsidR="00B749A7" w:rsidRPr="00761160" w:rsidRDefault="00B749A7" w:rsidP="0034158A">
      <w:pPr>
        <w:spacing w:line="276" w:lineRule="auto"/>
        <w:contextualSpacing/>
        <w:jc w:val="both"/>
        <w:rPr>
          <w:rFonts w:ascii="Arial" w:eastAsia="Calibri" w:hAnsi="Arial" w:cs="Arial"/>
          <w:sz w:val="20"/>
          <w:szCs w:val="20"/>
          <w:lang w:val="en-US"/>
        </w:rPr>
      </w:pPr>
    </w:p>
    <w:p w14:paraId="618FF107" w14:textId="46400561" w:rsidR="0055244F" w:rsidRPr="00761160" w:rsidRDefault="001D257E" w:rsidP="0034158A">
      <w:pPr>
        <w:spacing w:line="276" w:lineRule="auto"/>
        <w:contextualSpacing/>
        <w:jc w:val="both"/>
        <w:rPr>
          <w:rFonts w:ascii="Arial" w:eastAsia="Calibri" w:hAnsi="Arial" w:cs="Arial"/>
          <w:sz w:val="20"/>
          <w:szCs w:val="20"/>
          <w:lang w:val="en-US"/>
        </w:rPr>
      </w:pPr>
      <w:r w:rsidRPr="00761160">
        <w:rPr>
          <w:rFonts w:ascii="Arial" w:eastAsia="Calibri" w:hAnsi="Arial" w:cs="Arial"/>
          <w:sz w:val="20"/>
          <w:szCs w:val="20"/>
          <w:lang w:val="en-US"/>
        </w:rPr>
        <w:t>Although the final solutions must have a high TRL, the process of developing the proposals may include phases of research, analysis, laboratory experimentation and prototyping, corresponding to TRLs of less than 7.</w:t>
      </w:r>
    </w:p>
    <w:p w14:paraId="452C9B1B" w14:textId="77777777" w:rsidR="0055244F" w:rsidRPr="00761160" w:rsidRDefault="0055244F" w:rsidP="0034158A">
      <w:pPr>
        <w:spacing w:line="276" w:lineRule="auto"/>
        <w:contextualSpacing/>
        <w:jc w:val="both"/>
        <w:rPr>
          <w:rFonts w:ascii="Arial" w:eastAsia="Calibri" w:hAnsi="Arial" w:cs="Arial"/>
          <w:sz w:val="20"/>
          <w:szCs w:val="20"/>
          <w:lang w:val="en-US"/>
        </w:rPr>
      </w:pPr>
    </w:p>
    <w:p w14:paraId="6D54A12D" w14:textId="6DD91EA6" w:rsidR="00CC62FA" w:rsidRPr="00761160" w:rsidRDefault="008970C6" w:rsidP="00CC62FA">
      <w:pPr>
        <w:spacing w:after="200" w:line="240" w:lineRule="auto"/>
        <w:jc w:val="both"/>
        <w:rPr>
          <w:rFonts w:ascii="Arial" w:eastAsia="Calibri" w:hAnsi="Arial" w:cs="Arial"/>
          <w:sz w:val="20"/>
          <w:szCs w:val="20"/>
          <w:lang w:val="en-US"/>
        </w:rPr>
      </w:pPr>
      <w:r w:rsidRPr="00761160">
        <w:rPr>
          <w:rFonts w:ascii="Arial" w:eastAsia="Calibri" w:hAnsi="Arial" w:cs="Arial"/>
          <w:sz w:val="20"/>
          <w:szCs w:val="20"/>
          <w:lang w:val="en-US"/>
        </w:rPr>
        <w:t xml:space="preserve">Specifically, technological solutions are expected that lead to </w:t>
      </w:r>
      <w:r w:rsidR="001C7EF4" w:rsidRPr="00761160">
        <w:rPr>
          <w:rFonts w:ascii="Arial" w:eastAsia="Calibri" w:hAnsi="Arial" w:cs="Arial"/>
          <w:sz w:val="20"/>
          <w:szCs w:val="20"/>
          <w:lang w:val="en-US"/>
        </w:rPr>
        <w:t>behavioral</w:t>
      </w:r>
      <w:r w:rsidRPr="00761160">
        <w:rPr>
          <w:rFonts w:ascii="Arial" w:eastAsia="Calibri" w:hAnsi="Arial" w:cs="Arial"/>
          <w:sz w:val="20"/>
          <w:szCs w:val="20"/>
          <w:lang w:val="en-US"/>
        </w:rPr>
        <w:t xml:space="preserve"> changes in the patterns of use of the DUM HORECA, the traffic and occupation of public space that derives from its activity, as well as the modification of load consolidation, seeking business collaboration to </w:t>
      </w:r>
      <w:r w:rsidR="001C7EF4" w:rsidRPr="00761160">
        <w:rPr>
          <w:rFonts w:ascii="Arial" w:eastAsia="Calibri" w:hAnsi="Arial" w:cs="Arial"/>
          <w:sz w:val="20"/>
          <w:szCs w:val="20"/>
          <w:lang w:val="en-US"/>
        </w:rPr>
        <w:t>optimize</w:t>
      </w:r>
      <w:r w:rsidRPr="00761160">
        <w:rPr>
          <w:rFonts w:ascii="Arial" w:eastAsia="Calibri" w:hAnsi="Arial" w:cs="Arial"/>
          <w:sz w:val="20"/>
          <w:szCs w:val="20"/>
          <w:lang w:val="en-US"/>
        </w:rPr>
        <w:t xml:space="preserve"> routes. In this sense, the solution must be able to intervene on the </w:t>
      </w:r>
      <w:r w:rsidR="001C7EF4" w:rsidRPr="00761160">
        <w:rPr>
          <w:rFonts w:ascii="Arial" w:eastAsia="Calibri" w:hAnsi="Arial" w:cs="Arial"/>
          <w:sz w:val="20"/>
          <w:szCs w:val="20"/>
          <w:lang w:val="en-US"/>
        </w:rPr>
        <w:t>behavior</w:t>
      </w:r>
      <w:r w:rsidRPr="00761160">
        <w:rPr>
          <w:rFonts w:ascii="Arial" w:eastAsia="Calibri" w:hAnsi="Arial" w:cs="Arial"/>
          <w:sz w:val="20"/>
          <w:szCs w:val="20"/>
          <w:lang w:val="en-US"/>
        </w:rPr>
        <w:t xml:space="preserve"> of the people involved in HORECA distribution now and in the future, so that the new technologies incorporated do not become a barrier to its use, but an incentive.</w:t>
      </w:r>
    </w:p>
    <w:p w14:paraId="62B831E2" w14:textId="77777777" w:rsidR="00CC62FA" w:rsidRPr="00761160" w:rsidRDefault="00CC62FA" w:rsidP="00CC62FA">
      <w:pPr>
        <w:spacing w:after="200" w:line="240" w:lineRule="auto"/>
        <w:jc w:val="both"/>
        <w:rPr>
          <w:rFonts w:ascii="Arial" w:eastAsia="Calibri" w:hAnsi="Arial" w:cs="Arial"/>
          <w:sz w:val="20"/>
          <w:szCs w:val="20"/>
          <w:lang w:val="en-US"/>
        </w:rPr>
      </w:pPr>
    </w:p>
    <w:p w14:paraId="297A936F" w14:textId="5BEE0598" w:rsidR="00F818D1" w:rsidRPr="00761160" w:rsidRDefault="008970C6" w:rsidP="00CC62FA">
      <w:pPr>
        <w:spacing w:after="200" w:line="240" w:lineRule="auto"/>
        <w:jc w:val="both"/>
        <w:rPr>
          <w:rFonts w:ascii="Arial" w:eastAsia="Calibri" w:hAnsi="Arial" w:cs="Arial"/>
          <w:b/>
          <w:color w:val="FF0000"/>
          <w:sz w:val="20"/>
          <w:szCs w:val="20"/>
          <w:lang w:val="en-US"/>
        </w:rPr>
      </w:pPr>
      <w:r w:rsidRPr="00761160">
        <w:rPr>
          <w:rFonts w:ascii="Arial" w:eastAsia="Calibri" w:hAnsi="Arial" w:cs="Arial"/>
          <w:sz w:val="20"/>
          <w:szCs w:val="20"/>
          <w:lang w:val="en-US"/>
        </w:rPr>
        <w:t xml:space="preserve">In this sense, it is also expected to be able to process and manage the data related to the pilot that will allow us to propose ways to optimize the deliveries of goods in the HORECA segment. </w:t>
      </w:r>
    </w:p>
    <w:p w14:paraId="0C1AE45F" w14:textId="77777777" w:rsidR="008970C6" w:rsidRPr="00761160" w:rsidRDefault="008970C6" w:rsidP="0034158A">
      <w:pPr>
        <w:spacing w:line="276" w:lineRule="auto"/>
        <w:contextualSpacing/>
        <w:jc w:val="both"/>
        <w:rPr>
          <w:rFonts w:ascii="Arial" w:eastAsia="Calibri" w:hAnsi="Arial" w:cs="Arial"/>
          <w:b/>
          <w:sz w:val="20"/>
          <w:szCs w:val="20"/>
          <w:lang w:val="en-US"/>
        </w:rPr>
      </w:pPr>
    </w:p>
    <w:p w14:paraId="09C9D5B0" w14:textId="6370DB82" w:rsidR="00871F90" w:rsidRPr="00761160" w:rsidRDefault="00516177" w:rsidP="0034158A">
      <w:pPr>
        <w:spacing w:line="276" w:lineRule="auto"/>
        <w:contextualSpacing/>
        <w:jc w:val="both"/>
        <w:rPr>
          <w:rFonts w:ascii="Arial" w:eastAsia="Calibri" w:hAnsi="Arial" w:cs="Arial"/>
          <w:sz w:val="20"/>
          <w:szCs w:val="20"/>
          <w:lang w:val="en-US"/>
        </w:rPr>
      </w:pPr>
      <w:r w:rsidRPr="00761160">
        <w:rPr>
          <w:rFonts w:ascii="Arial" w:eastAsia="Calibri" w:hAnsi="Arial" w:cs="Arial"/>
          <w:b/>
          <w:sz w:val="20"/>
          <w:szCs w:val="20"/>
          <w:lang w:val="en-US"/>
        </w:rPr>
        <w:lastRenderedPageBreak/>
        <w:t xml:space="preserve">4.2. Areas of action. </w:t>
      </w:r>
    </w:p>
    <w:p w14:paraId="138E0D52" w14:textId="77777777" w:rsidR="008439BF" w:rsidRPr="00761160" w:rsidRDefault="008439BF" w:rsidP="008439BF">
      <w:pPr>
        <w:spacing w:line="276" w:lineRule="auto"/>
        <w:contextualSpacing/>
        <w:jc w:val="both"/>
        <w:rPr>
          <w:rFonts w:ascii="Arial" w:eastAsia="Calibri" w:hAnsi="Arial" w:cs="Arial"/>
          <w:sz w:val="20"/>
          <w:szCs w:val="20"/>
          <w:lang w:val="en-US"/>
        </w:rPr>
      </w:pPr>
      <w:r w:rsidRPr="00761160">
        <w:rPr>
          <w:rFonts w:ascii="Arial" w:eastAsia="Calibri" w:hAnsi="Arial" w:cs="Arial"/>
          <w:sz w:val="20"/>
          <w:szCs w:val="20"/>
          <w:lang w:val="en-US"/>
        </w:rPr>
        <w:t xml:space="preserve">Four areas are established where the proposals must be implemented individually or comprehensively: </w:t>
      </w:r>
    </w:p>
    <w:p w14:paraId="4BA1ABED" w14:textId="65173B4A" w:rsidR="008439BF" w:rsidRPr="00761160" w:rsidRDefault="00761160" w:rsidP="008439BF">
      <w:pPr>
        <w:pStyle w:val="ListParagraph"/>
        <w:numPr>
          <w:ilvl w:val="0"/>
          <w:numId w:val="36"/>
        </w:numPr>
        <w:spacing w:line="276" w:lineRule="auto"/>
        <w:jc w:val="both"/>
        <w:rPr>
          <w:rFonts w:ascii="Arial" w:eastAsia="Calibri" w:hAnsi="Arial" w:cs="Arial"/>
          <w:sz w:val="20"/>
          <w:szCs w:val="20"/>
          <w:lang w:val="en-US"/>
        </w:rPr>
      </w:pPr>
      <w:r w:rsidRPr="00761160">
        <w:rPr>
          <w:rFonts w:ascii="Arial" w:eastAsia="Calibri" w:hAnsi="Arial" w:cs="Arial"/>
          <w:sz w:val="20"/>
          <w:szCs w:val="20"/>
          <w:lang w:val="en-US"/>
        </w:rPr>
        <w:t>Organization</w:t>
      </w:r>
      <w:r w:rsidR="008439BF" w:rsidRPr="00761160">
        <w:rPr>
          <w:rFonts w:ascii="Arial" w:eastAsia="Calibri" w:hAnsi="Arial" w:cs="Arial"/>
          <w:sz w:val="20"/>
          <w:szCs w:val="20"/>
          <w:lang w:val="en-US"/>
        </w:rPr>
        <w:t xml:space="preserve"> of the distribution of goods</w:t>
      </w:r>
    </w:p>
    <w:p w14:paraId="144D723A" w14:textId="54E1114A" w:rsidR="008439BF" w:rsidRPr="00761160" w:rsidRDefault="008439BF" w:rsidP="008439BF">
      <w:pPr>
        <w:pStyle w:val="ListParagraph"/>
        <w:numPr>
          <w:ilvl w:val="0"/>
          <w:numId w:val="36"/>
        </w:numPr>
        <w:spacing w:line="276" w:lineRule="auto"/>
        <w:jc w:val="both"/>
        <w:rPr>
          <w:rFonts w:ascii="Arial" w:eastAsia="Calibri" w:hAnsi="Arial" w:cs="Arial"/>
          <w:sz w:val="20"/>
          <w:szCs w:val="20"/>
          <w:lang w:val="en-US"/>
        </w:rPr>
      </w:pPr>
      <w:r w:rsidRPr="00761160">
        <w:rPr>
          <w:rFonts w:ascii="Arial" w:eastAsia="Calibri" w:hAnsi="Arial" w:cs="Arial"/>
          <w:sz w:val="20"/>
          <w:szCs w:val="20"/>
          <w:lang w:val="en-US"/>
        </w:rPr>
        <w:t>Pooling of deliveries</w:t>
      </w:r>
    </w:p>
    <w:p w14:paraId="7A23C75A" w14:textId="4306EB55" w:rsidR="008439BF" w:rsidRPr="00761160" w:rsidRDefault="008439BF" w:rsidP="008439BF">
      <w:pPr>
        <w:pStyle w:val="ListParagraph"/>
        <w:numPr>
          <w:ilvl w:val="0"/>
          <w:numId w:val="36"/>
        </w:numPr>
        <w:spacing w:line="276" w:lineRule="auto"/>
        <w:jc w:val="both"/>
        <w:rPr>
          <w:rFonts w:ascii="Arial" w:eastAsia="Calibri" w:hAnsi="Arial" w:cs="Arial"/>
          <w:sz w:val="20"/>
          <w:szCs w:val="20"/>
          <w:lang w:val="en-US"/>
        </w:rPr>
      </w:pPr>
      <w:r w:rsidRPr="00761160">
        <w:rPr>
          <w:rFonts w:ascii="Arial" w:eastAsia="Calibri" w:hAnsi="Arial" w:cs="Arial"/>
          <w:sz w:val="20"/>
          <w:szCs w:val="20"/>
          <w:lang w:val="en-US"/>
        </w:rPr>
        <w:t>Delivery times</w:t>
      </w:r>
    </w:p>
    <w:p w14:paraId="72A50C7B" w14:textId="770E624E" w:rsidR="008439BF" w:rsidRPr="00761160" w:rsidRDefault="008439BF" w:rsidP="008439BF">
      <w:pPr>
        <w:pStyle w:val="ListParagraph"/>
        <w:numPr>
          <w:ilvl w:val="0"/>
          <w:numId w:val="36"/>
        </w:numPr>
        <w:spacing w:line="276" w:lineRule="auto"/>
        <w:jc w:val="both"/>
        <w:rPr>
          <w:rFonts w:ascii="Arial" w:eastAsia="Calibri" w:hAnsi="Arial" w:cs="Arial"/>
          <w:sz w:val="20"/>
          <w:szCs w:val="20"/>
          <w:lang w:val="en-US"/>
        </w:rPr>
      </w:pPr>
      <w:r w:rsidRPr="00761160">
        <w:rPr>
          <w:rFonts w:ascii="Arial" w:eastAsia="Calibri" w:hAnsi="Arial" w:cs="Arial"/>
          <w:sz w:val="20"/>
          <w:szCs w:val="20"/>
          <w:lang w:val="en-US"/>
        </w:rPr>
        <w:t>Modal shift</w:t>
      </w:r>
    </w:p>
    <w:p w14:paraId="05215B1E" w14:textId="5F4A7734" w:rsidR="00871F90" w:rsidRPr="00761160" w:rsidRDefault="001D257E" w:rsidP="0034158A">
      <w:pPr>
        <w:spacing w:line="276" w:lineRule="auto"/>
        <w:contextualSpacing/>
        <w:jc w:val="both"/>
        <w:rPr>
          <w:rFonts w:ascii="Arial" w:eastAsia="Calibri" w:hAnsi="Arial" w:cs="Arial"/>
          <w:sz w:val="20"/>
          <w:szCs w:val="20"/>
          <w:lang w:val="en-US"/>
        </w:rPr>
      </w:pPr>
      <w:r w:rsidRPr="00761160">
        <w:rPr>
          <w:rFonts w:ascii="Arial" w:eastAsia="Calibri" w:hAnsi="Arial" w:cs="Arial"/>
          <w:sz w:val="20"/>
          <w:szCs w:val="20"/>
          <w:lang w:val="en-US"/>
        </w:rPr>
        <w:t xml:space="preserve">The solution must define the deployment space of the pilot, </w:t>
      </w:r>
      <w:proofErr w:type="gramStart"/>
      <w:r w:rsidRPr="00761160">
        <w:rPr>
          <w:rFonts w:ascii="Arial" w:eastAsia="Calibri" w:hAnsi="Arial" w:cs="Arial"/>
          <w:sz w:val="20"/>
          <w:szCs w:val="20"/>
          <w:lang w:val="en-US"/>
        </w:rPr>
        <w:t>taking into account</w:t>
      </w:r>
      <w:proofErr w:type="gramEnd"/>
      <w:r w:rsidRPr="00761160">
        <w:rPr>
          <w:rFonts w:ascii="Arial" w:eastAsia="Calibri" w:hAnsi="Arial" w:cs="Arial"/>
          <w:sz w:val="20"/>
          <w:szCs w:val="20"/>
          <w:lang w:val="en-US"/>
        </w:rPr>
        <w:t xml:space="preserve"> the location, infrastructure and/or vehicles available to implement the pilot test, test the solution and monitor its impacts. </w:t>
      </w:r>
    </w:p>
    <w:p w14:paraId="492F3780" w14:textId="77777777" w:rsidR="005C7E1D" w:rsidRPr="00761160" w:rsidRDefault="005C7E1D" w:rsidP="0034158A">
      <w:pPr>
        <w:spacing w:line="276" w:lineRule="auto"/>
        <w:contextualSpacing/>
        <w:jc w:val="both"/>
        <w:rPr>
          <w:rFonts w:ascii="Arial" w:eastAsia="Calibri" w:hAnsi="Arial" w:cs="Arial"/>
          <w:sz w:val="20"/>
          <w:szCs w:val="20"/>
          <w:lang w:val="en-US"/>
        </w:rPr>
      </w:pPr>
    </w:p>
    <w:p w14:paraId="3DEB77D5" w14:textId="059AB532" w:rsidR="007D29D7" w:rsidRPr="00761160" w:rsidRDefault="00B749A7" w:rsidP="0034158A">
      <w:pPr>
        <w:spacing w:line="276" w:lineRule="auto"/>
        <w:contextualSpacing/>
        <w:jc w:val="both"/>
        <w:rPr>
          <w:rFonts w:ascii="Arial" w:eastAsia="Calibri" w:hAnsi="Arial" w:cs="Arial"/>
          <w:sz w:val="20"/>
          <w:szCs w:val="20"/>
          <w:lang w:val="en-US"/>
        </w:rPr>
      </w:pPr>
      <w:r w:rsidRPr="00761160">
        <w:rPr>
          <w:rFonts w:ascii="Arial" w:eastAsia="Calibri" w:hAnsi="Arial" w:cs="Arial"/>
          <w:b/>
          <w:bCs/>
          <w:sz w:val="20"/>
          <w:szCs w:val="20"/>
          <w:lang w:val="en-US"/>
        </w:rPr>
        <w:t>The Selection Committee</w:t>
      </w:r>
      <w:r w:rsidRPr="00761160">
        <w:rPr>
          <w:rFonts w:ascii="Arial" w:eastAsia="Calibri" w:hAnsi="Arial" w:cs="Arial"/>
          <w:sz w:val="20"/>
          <w:szCs w:val="20"/>
          <w:lang w:val="en-US"/>
        </w:rPr>
        <w:t xml:space="preserve"> described in point 6 reserves the right to propose an alternative context that meets the characteristics defined by the proposal as a testing space. </w:t>
      </w:r>
    </w:p>
    <w:p w14:paraId="42500267" w14:textId="77777777" w:rsidR="00570B96" w:rsidRPr="00761160" w:rsidRDefault="00570B96" w:rsidP="0034158A">
      <w:pPr>
        <w:spacing w:line="276" w:lineRule="auto"/>
        <w:contextualSpacing/>
        <w:jc w:val="both"/>
        <w:rPr>
          <w:rFonts w:ascii="Arial" w:eastAsia="Calibri" w:hAnsi="Arial" w:cs="Arial"/>
          <w:sz w:val="20"/>
          <w:szCs w:val="20"/>
          <w:lang w:val="en-US"/>
        </w:rPr>
      </w:pPr>
    </w:p>
    <w:p w14:paraId="5E23091E" w14:textId="3CFA0520" w:rsidR="007D29D7" w:rsidRPr="00761160" w:rsidRDefault="00570B96" w:rsidP="0034158A">
      <w:pPr>
        <w:spacing w:line="276" w:lineRule="auto"/>
        <w:contextualSpacing/>
        <w:jc w:val="both"/>
        <w:rPr>
          <w:rFonts w:ascii="Arial" w:eastAsia="Calibri" w:hAnsi="Arial" w:cs="Arial"/>
          <w:sz w:val="20"/>
          <w:szCs w:val="20"/>
          <w:lang w:val="en-US"/>
        </w:rPr>
      </w:pPr>
      <w:r w:rsidRPr="00761160">
        <w:rPr>
          <w:rFonts w:ascii="Arial" w:eastAsia="Calibri" w:hAnsi="Arial" w:cs="Arial"/>
          <w:b/>
          <w:bCs/>
          <w:sz w:val="20"/>
          <w:szCs w:val="20"/>
          <w:lang w:val="en-US"/>
        </w:rPr>
        <w:t>4.3. Target audience for the solution of the challenge</w:t>
      </w:r>
      <w:r w:rsidRPr="00761160">
        <w:rPr>
          <w:rFonts w:ascii="Arial" w:eastAsia="Calibri" w:hAnsi="Arial" w:cs="Arial"/>
          <w:sz w:val="20"/>
          <w:szCs w:val="20"/>
          <w:lang w:val="en-US"/>
        </w:rPr>
        <w:t xml:space="preserve">. The solution must be addressed to the HORECA sector, with which the solution will be implemented, </w:t>
      </w:r>
      <w:proofErr w:type="gramStart"/>
      <w:r w:rsidRPr="00761160">
        <w:rPr>
          <w:rFonts w:ascii="Arial" w:eastAsia="Calibri" w:hAnsi="Arial" w:cs="Arial"/>
          <w:sz w:val="20"/>
          <w:szCs w:val="20"/>
          <w:lang w:val="en-US"/>
        </w:rPr>
        <w:t>in order to</w:t>
      </w:r>
      <w:proofErr w:type="gramEnd"/>
      <w:r w:rsidRPr="00761160">
        <w:rPr>
          <w:rFonts w:ascii="Arial" w:eastAsia="Calibri" w:hAnsi="Arial" w:cs="Arial"/>
          <w:sz w:val="20"/>
          <w:szCs w:val="20"/>
          <w:lang w:val="en-US"/>
        </w:rPr>
        <w:t xml:space="preserve"> directly benefit citizens and the sector itself. The proposal must justify how it will respond to the target audience.</w:t>
      </w:r>
    </w:p>
    <w:p w14:paraId="34945444" w14:textId="77777777" w:rsidR="00BF7373" w:rsidRPr="00761160" w:rsidRDefault="00BF7373" w:rsidP="0034158A">
      <w:pPr>
        <w:spacing w:after="200" w:line="276" w:lineRule="auto"/>
        <w:contextualSpacing/>
        <w:jc w:val="both"/>
        <w:rPr>
          <w:rFonts w:ascii="Arial" w:eastAsia="Calibri" w:hAnsi="Arial" w:cs="Arial"/>
          <w:b/>
          <w:sz w:val="20"/>
          <w:szCs w:val="20"/>
          <w:lang w:val="en-US"/>
        </w:rPr>
      </w:pPr>
    </w:p>
    <w:p w14:paraId="17DE09CA" w14:textId="3FDF2695" w:rsidR="001D257E" w:rsidRPr="00761160" w:rsidRDefault="00516177" w:rsidP="0034158A">
      <w:pPr>
        <w:spacing w:after="200" w:line="276" w:lineRule="auto"/>
        <w:contextualSpacing/>
        <w:jc w:val="both"/>
        <w:rPr>
          <w:rFonts w:ascii="Arial" w:eastAsia="Calibri" w:hAnsi="Arial" w:cs="Arial"/>
          <w:sz w:val="20"/>
          <w:szCs w:val="20"/>
          <w:lang w:val="en-US"/>
        </w:rPr>
      </w:pPr>
      <w:r w:rsidRPr="00761160">
        <w:rPr>
          <w:rFonts w:ascii="Arial" w:eastAsia="Calibri" w:hAnsi="Arial" w:cs="Arial"/>
          <w:b/>
          <w:sz w:val="20"/>
          <w:szCs w:val="20"/>
          <w:lang w:val="en-US"/>
        </w:rPr>
        <w:t xml:space="preserve">4.4. Time. </w:t>
      </w:r>
      <w:r w:rsidR="001D257E" w:rsidRPr="00761160">
        <w:rPr>
          <w:rFonts w:ascii="Arial" w:eastAsia="Calibri" w:hAnsi="Arial" w:cs="Arial"/>
          <w:sz w:val="20"/>
          <w:szCs w:val="20"/>
          <w:lang w:val="en-US"/>
        </w:rPr>
        <w:t>The solution must define the execution and monitoring times. The maximum duration of the project must be 18 months, of which the pilot phase with monitoring must be at least 6 months. The pilot phase must allow the evaluation of the results and validation of the solution. In this phase, the solution can be intervened and optimized depending on the response it is having.  A duly justified extension can be requested and in no case does it involve an increase in the budget.</w:t>
      </w:r>
    </w:p>
    <w:p w14:paraId="3355519E" w14:textId="77777777" w:rsidR="007D29D7" w:rsidRPr="00761160" w:rsidRDefault="007D29D7" w:rsidP="0034158A">
      <w:pPr>
        <w:spacing w:line="276" w:lineRule="auto"/>
        <w:contextualSpacing/>
        <w:jc w:val="both"/>
        <w:rPr>
          <w:rFonts w:ascii="Arial" w:eastAsia="Calibri" w:hAnsi="Arial" w:cs="Arial"/>
          <w:sz w:val="20"/>
          <w:szCs w:val="20"/>
          <w:lang w:val="en-US"/>
        </w:rPr>
      </w:pPr>
    </w:p>
    <w:p w14:paraId="08F89F6F" w14:textId="2E0680C9" w:rsidR="00FE58FB" w:rsidRPr="00761160" w:rsidRDefault="001D257E" w:rsidP="00B024D0">
      <w:pPr>
        <w:spacing w:line="276" w:lineRule="auto"/>
        <w:contextualSpacing/>
        <w:jc w:val="both"/>
        <w:rPr>
          <w:rFonts w:ascii="Arial" w:eastAsia="Calibri" w:hAnsi="Arial" w:cs="Arial"/>
          <w:sz w:val="20"/>
          <w:szCs w:val="20"/>
          <w:lang w:val="en-US"/>
        </w:rPr>
      </w:pPr>
      <w:r w:rsidRPr="00761160">
        <w:rPr>
          <w:rFonts w:ascii="Arial" w:eastAsia="Calibri" w:hAnsi="Arial" w:cs="Arial"/>
          <w:sz w:val="20"/>
          <w:szCs w:val="20"/>
          <w:lang w:val="en-US"/>
        </w:rPr>
        <w:t xml:space="preserve">The justifying report with the qualitative and quantitative results of the pilot must be submitted no later than three (3) months from the end of the pilot. </w:t>
      </w:r>
    </w:p>
    <w:p w14:paraId="6F0C91C8" w14:textId="77777777" w:rsidR="001D257E" w:rsidRPr="00761160" w:rsidRDefault="001D257E" w:rsidP="00F04C2D">
      <w:pPr>
        <w:spacing w:line="240" w:lineRule="auto"/>
        <w:ind w:left="792"/>
        <w:contextualSpacing/>
        <w:jc w:val="both"/>
        <w:rPr>
          <w:rFonts w:ascii="Arial" w:eastAsia="Calibri" w:hAnsi="Arial" w:cs="Arial"/>
          <w:sz w:val="20"/>
          <w:szCs w:val="20"/>
          <w:lang w:val="en-US"/>
        </w:rPr>
      </w:pPr>
    </w:p>
    <w:p w14:paraId="4EAC77D2" w14:textId="71207149" w:rsidR="001D257E" w:rsidRPr="00761160" w:rsidRDefault="00516177" w:rsidP="0034158A">
      <w:pPr>
        <w:spacing w:after="200" w:line="276" w:lineRule="auto"/>
        <w:jc w:val="both"/>
        <w:rPr>
          <w:rFonts w:ascii="Arial" w:eastAsia="Calibri" w:hAnsi="Arial" w:cs="Arial"/>
          <w:b/>
          <w:sz w:val="20"/>
          <w:szCs w:val="20"/>
          <w:lang w:val="en-US"/>
        </w:rPr>
      </w:pPr>
      <w:r w:rsidRPr="00761160">
        <w:rPr>
          <w:rFonts w:ascii="Arial" w:eastAsia="Calibri" w:hAnsi="Arial" w:cs="Arial"/>
          <w:b/>
          <w:sz w:val="20"/>
          <w:szCs w:val="20"/>
          <w:lang w:val="en-US"/>
        </w:rPr>
        <w:t>4.5. Impacts.</w:t>
      </w:r>
    </w:p>
    <w:p w14:paraId="497D8A48" w14:textId="38C4EC2A" w:rsidR="001D257E" w:rsidRPr="00761160" w:rsidRDefault="001D257E" w:rsidP="0034158A">
      <w:pPr>
        <w:autoSpaceDE w:val="0"/>
        <w:autoSpaceDN w:val="0"/>
        <w:adjustRightInd w:val="0"/>
        <w:spacing w:after="0" w:line="276" w:lineRule="auto"/>
        <w:jc w:val="both"/>
        <w:rPr>
          <w:rFonts w:ascii="Arial" w:eastAsia="Calibri" w:hAnsi="Arial" w:cs="Arial"/>
          <w:sz w:val="20"/>
          <w:szCs w:val="20"/>
          <w:lang w:val="en-US"/>
        </w:rPr>
      </w:pPr>
      <w:r w:rsidRPr="00761160">
        <w:rPr>
          <w:rFonts w:ascii="Arial" w:eastAsia="Calibri" w:hAnsi="Arial" w:cs="Arial"/>
          <w:sz w:val="20"/>
          <w:szCs w:val="20"/>
          <w:lang w:val="en-US"/>
        </w:rPr>
        <w:t>Impact is understood to be the lasting or significant changes caused by an action or a combination of actions. In the context of this call, all those changes that contribute to optimizing HORECA distribution in the city of Barcelona will be understood as impacts.</w:t>
      </w:r>
    </w:p>
    <w:p w14:paraId="702EC192" w14:textId="77777777" w:rsidR="001D257E" w:rsidRPr="00761160" w:rsidRDefault="001D257E" w:rsidP="0034158A">
      <w:pPr>
        <w:autoSpaceDE w:val="0"/>
        <w:autoSpaceDN w:val="0"/>
        <w:adjustRightInd w:val="0"/>
        <w:spacing w:after="0" w:line="276" w:lineRule="auto"/>
        <w:jc w:val="both"/>
        <w:rPr>
          <w:rFonts w:ascii="Arial" w:eastAsia="Calibri" w:hAnsi="Arial" w:cs="Arial"/>
          <w:sz w:val="20"/>
          <w:szCs w:val="20"/>
          <w:lang w:val="en-US"/>
        </w:rPr>
      </w:pPr>
    </w:p>
    <w:p w14:paraId="4CC500F0" w14:textId="77777777" w:rsidR="001D257E" w:rsidRPr="00761160" w:rsidRDefault="001D257E" w:rsidP="0034158A">
      <w:pPr>
        <w:autoSpaceDE w:val="0"/>
        <w:autoSpaceDN w:val="0"/>
        <w:adjustRightInd w:val="0"/>
        <w:spacing w:after="0" w:line="276" w:lineRule="auto"/>
        <w:jc w:val="both"/>
        <w:rPr>
          <w:rFonts w:ascii="Arial" w:eastAsia="Calibri" w:hAnsi="Arial" w:cs="Arial"/>
          <w:sz w:val="20"/>
          <w:szCs w:val="20"/>
          <w:lang w:val="en-US"/>
        </w:rPr>
      </w:pPr>
      <w:r w:rsidRPr="00761160">
        <w:rPr>
          <w:rFonts w:ascii="Arial" w:eastAsia="Calibri" w:hAnsi="Arial" w:cs="Arial"/>
          <w:sz w:val="20"/>
          <w:szCs w:val="20"/>
          <w:lang w:val="en-US"/>
        </w:rPr>
        <w:t xml:space="preserve">The expected impacts must be unequivocally derived from the exploitation of the results of the proposed project. </w:t>
      </w:r>
    </w:p>
    <w:p w14:paraId="3CC1DD9D" w14:textId="77777777" w:rsidR="001D257E" w:rsidRPr="00761160" w:rsidRDefault="001D257E" w:rsidP="0034158A">
      <w:pPr>
        <w:autoSpaceDE w:val="0"/>
        <w:autoSpaceDN w:val="0"/>
        <w:adjustRightInd w:val="0"/>
        <w:spacing w:after="0" w:line="276" w:lineRule="auto"/>
        <w:jc w:val="both"/>
        <w:rPr>
          <w:rFonts w:ascii="Arial" w:eastAsia="Calibri" w:hAnsi="Arial" w:cs="Arial"/>
          <w:sz w:val="20"/>
          <w:szCs w:val="20"/>
          <w:lang w:val="en-US"/>
        </w:rPr>
      </w:pPr>
    </w:p>
    <w:p w14:paraId="745FB57C" w14:textId="77777777" w:rsidR="001D257E" w:rsidRPr="00761160" w:rsidRDefault="001D257E" w:rsidP="0034158A">
      <w:pPr>
        <w:numPr>
          <w:ilvl w:val="0"/>
          <w:numId w:val="3"/>
        </w:numPr>
        <w:autoSpaceDE w:val="0"/>
        <w:autoSpaceDN w:val="0"/>
        <w:adjustRightInd w:val="0"/>
        <w:spacing w:after="0" w:line="276" w:lineRule="auto"/>
        <w:jc w:val="both"/>
        <w:rPr>
          <w:rFonts w:ascii="Arial" w:eastAsia="Calibri" w:hAnsi="Arial" w:cs="Arial"/>
          <w:sz w:val="20"/>
          <w:szCs w:val="20"/>
          <w:lang w:val="en-US"/>
        </w:rPr>
      </w:pPr>
      <w:proofErr w:type="gramStart"/>
      <w:r w:rsidRPr="00761160">
        <w:rPr>
          <w:rFonts w:ascii="Arial" w:eastAsia="Calibri" w:hAnsi="Arial" w:cs="Arial"/>
          <w:sz w:val="20"/>
          <w:szCs w:val="20"/>
          <w:lang w:val="en-US"/>
        </w:rPr>
        <w:t>In particular, long-lasting</w:t>
      </w:r>
      <w:proofErr w:type="gramEnd"/>
      <w:r w:rsidRPr="00761160">
        <w:rPr>
          <w:rFonts w:ascii="Arial" w:eastAsia="Calibri" w:hAnsi="Arial" w:cs="Arial"/>
          <w:sz w:val="20"/>
          <w:szCs w:val="20"/>
          <w:lang w:val="en-US"/>
        </w:rPr>
        <w:t xml:space="preserve"> impacts will be assessed and, therefore, </w:t>
      </w:r>
    </w:p>
    <w:p w14:paraId="16C25401" w14:textId="77777777" w:rsidR="001D257E" w:rsidRPr="00761160" w:rsidRDefault="001D257E" w:rsidP="0034158A">
      <w:pPr>
        <w:autoSpaceDE w:val="0"/>
        <w:autoSpaceDN w:val="0"/>
        <w:adjustRightInd w:val="0"/>
        <w:spacing w:after="0" w:line="276" w:lineRule="auto"/>
        <w:ind w:left="720"/>
        <w:jc w:val="both"/>
        <w:rPr>
          <w:rFonts w:ascii="Arial" w:eastAsia="Calibri" w:hAnsi="Arial" w:cs="Arial"/>
          <w:sz w:val="20"/>
          <w:szCs w:val="20"/>
          <w:lang w:val="en-US"/>
        </w:rPr>
      </w:pPr>
      <w:r w:rsidRPr="00761160">
        <w:rPr>
          <w:rFonts w:ascii="Arial" w:eastAsia="Calibri" w:hAnsi="Arial" w:cs="Arial"/>
          <w:sz w:val="20"/>
          <w:szCs w:val="20"/>
          <w:lang w:val="en-US"/>
        </w:rPr>
        <w:t xml:space="preserve">limited to one-off benefits. </w:t>
      </w:r>
    </w:p>
    <w:p w14:paraId="381D6AE1" w14:textId="77777777" w:rsidR="001D257E" w:rsidRPr="00761160" w:rsidRDefault="001D257E" w:rsidP="0034158A">
      <w:pPr>
        <w:autoSpaceDE w:val="0"/>
        <w:autoSpaceDN w:val="0"/>
        <w:adjustRightInd w:val="0"/>
        <w:spacing w:after="0" w:line="276" w:lineRule="auto"/>
        <w:jc w:val="both"/>
        <w:rPr>
          <w:rFonts w:ascii="Arial" w:eastAsia="Calibri" w:hAnsi="Arial" w:cs="Arial"/>
          <w:sz w:val="20"/>
          <w:szCs w:val="20"/>
          <w:lang w:val="en-US"/>
        </w:rPr>
      </w:pPr>
    </w:p>
    <w:p w14:paraId="5B99FC46" w14:textId="77777777" w:rsidR="001D257E" w:rsidRPr="00761160" w:rsidRDefault="001D257E" w:rsidP="0034158A">
      <w:pPr>
        <w:numPr>
          <w:ilvl w:val="0"/>
          <w:numId w:val="3"/>
        </w:numPr>
        <w:autoSpaceDE w:val="0"/>
        <w:autoSpaceDN w:val="0"/>
        <w:adjustRightInd w:val="0"/>
        <w:spacing w:after="204" w:line="276" w:lineRule="auto"/>
        <w:jc w:val="both"/>
        <w:rPr>
          <w:rFonts w:ascii="Arial" w:eastAsia="Calibri" w:hAnsi="Arial" w:cs="Arial"/>
          <w:sz w:val="20"/>
          <w:szCs w:val="20"/>
          <w:lang w:val="en-US"/>
        </w:rPr>
      </w:pPr>
      <w:r w:rsidRPr="00761160">
        <w:rPr>
          <w:rFonts w:ascii="Arial" w:eastAsia="Calibri" w:hAnsi="Arial" w:cs="Arial"/>
          <w:sz w:val="20"/>
          <w:szCs w:val="20"/>
          <w:lang w:val="en-US"/>
        </w:rPr>
        <w:t xml:space="preserve">The proposals submitted must justify in a plausible and reasoned way the potential impacts that it is estimated that may arise from the execution of their project. </w:t>
      </w:r>
    </w:p>
    <w:p w14:paraId="3D6FEEA9" w14:textId="77777777" w:rsidR="001D257E" w:rsidRPr="00761160" w:rsidRDefault="001D257E" w:rsidP="0034158A">
      <w:pPr>
        <w:numPr>
          <w:ilvl w:val="0"/>
          <w:numId w:val="3"/>
        </w:numPr>
        <w:autoSpaceDE w:val="0"/>
        <w:autoSpaceDN w:val="0"/>
        <w:adjustRightInd w:val="0"/>
        <w:spacing w:after="204" w:line="276" w:lineRule="auto"/>
        <w:jc w:val="both"/>
        <w:rPr>
          <w:rFonts w:ascii="Arial" w:eastAsia="Calibri" w:hAnsi="Arial" w:cs="Arial"/>
          <w:sz w:val="20"/>
          <w:szCs w:val="20"/>
          <w:lang w:val="en-US"/>
        </w:rPr>
      </w:pPr>
      <w:r w:rsidRPr="00761160">
        <w:rPr>
          <w:rFonts w:ascii="Arial" w:eastAsia="Calibri" w:hAnsi="Arial" w:cs="Arial"/>
          <w:sz w:val="20"/>
          <w:szCs w:val="20"/>
          <w:lang w:val="en-US"/>
        </w:rPr>
        <w:t xml:space="preserve">The impacts of each project must be able to be quantitatively and qualitatively verified during and at the end of the execution of the project. The proposal must define the appropriate verification indicators, which must include the contrast data and the objective impacts to be achieved and measured. </w:t>
      </w:r>
    </w:p>
    <w:p w14:paraId="0A238C16" w14:textId="1D264E03" w:rsidR="001D257E" w:rsidRPr="00761160" w:rsidRDefault="001D257E" w:rsidP="00EC51DA">
      <w:pPr>
        <w:numPr>
          <w:ilvl w:val="0"/>
          <w:numId w:val="3"/>
        </w:numPr>
        <w:autoSpaceDE w:val="0"/>
        <w:autoSpaceDN w:val="0"/>
        <w:adjustRightInd w:val="0"/>
        <w:spacing w:after="0" w:line="276" w:lineRule="auto"/>
        <w:jc w:val="both"/>
        <w:rPr>
          <w:rFonts w:ascii="Arial" w:eastAsia="Calibri" w:hAnsi="Arial" w:cs="Arial"/>
          <w:sz w:val="20"/>
          <w:szCs w:val="20"/>
          <w:lang w:val="en-US"/>
        </w:rPr>
      </w:pPr>
      <w:r w:rsidRPr="00761160">
        <w:rPr>
          <w:rFonts w:ascii="Arial" w:eastAsia="Calibri" w:hAnsi="Arial" w:cs="Arial"/>
          <w:sz w:val="20"/>
          <w:szCs w:val="20"/>
          <w:lang w:val="en-US"/>
        </w:rPr>
        <w:t xml:space="preserve">The minimum values to be achieved for each of the proposed impact verification indicators must be specified. These indicators must be able to be measured in absolute </w:t>
      </w:r>
      <w:r w:rsidRPr="00761160">
        <w:rPr>
          <w:rFonts w:ascii="Arial" w:eastAsia="Calibri" w:hAnsi="Arial" w:cs="Arial"/>
          <w:sz w:val="20"/>
          <w:szCs w:val="20"/>
          <w:lang w:val="en-US"/>
        </w:rPr>
        <w:lastRenderedPageBreak/>
        <w:t xml:space="preserve">values (units), relative values (percentages) or incremental values (growth or decrease over time) and must be limited in time and segregated by sex, where appropriate. </w:t>
      </w:r>
    </w:p>
    <w:p w14:paraId="10C1CE6F" w14:textId="77777777" w:rsidR="001D257E" w:rsidRPr="00761160" w:rsidRDefault="001D257E" w:rsidP="0034158A">
      <w:pPr>
        <w:autoSpaceDE w:val="0"/>
        <w:autoSpaceDN w:val="0"/>
        <w:adjustRightInd w:val="0"/>
        <w:spacing w:after="0" w:line="276" w:lineRule="auto"/>
        <w:jc w:val="both"/>
        <w:rPr>
          <w:rFonts w:ascii="Arial" w:eastAsia="Calibri" w:hAnsi="Arial" w:cs="Arial"/>
          <w:sz w:val="20"/>
          <w:szCs w:val="20"/>
          <w:lang w:val="en-US"/>
        </w:rPr>
      </w:pPr>
    </w:p>
    <w:p w14:paraId="761932C4" w14:textId="08EE9808" w:rsidR="001D257E" w:rsidRPr="00761160" w:rsidRDefault="001D257E" w:rsidP="0034158A">
      <w:pPr>
        <w:numPr>
          <w:ilvl w:val="0"/>
          <w:numId w:val="3"/>
        </w:numPr>
        <w:autoSpaceDE w:val="0"/>
        <w:autoSpaceDN w:val="0"/>
        <w:adjustRightInd w:val="0"/>
        <w:spacing w:after="0" w:line="276" w:lineRule="auto"/>
        <w:jc w:val="both"/>
        <w:rPr>
          <w:rFonts w:ascii="Arial" w:eastAsia="Calibri" w:hAnsi="Arial" w:cs="Arial"/>
          <w:sz w:val="20"/>
          <w:szCs w:val="20"/>
          <w:lang w:val="en-US"/>
        </w:rPr>
      </w:pPr>
      <w:r w:rsidRPr="00761160">
        <w:rPr>
          <w:rFonts w:ascii="Arial" w:eastAsia="Calibri" w:hAnsi="Arial" w:cs="Arial"/>
          <w:sz w:val="20"/>
          <w:szCs w:val="20"/>
          <w:lang w:val="en-US"/>
        </w:rPr>
        <w:t xml:space="preserve">Those proposals that do not clearly and concretely identify the minimum values to be achieved at the end of the project may be discarded in the review of eligibility of proposals. </w:t>
      </w:r>
    </w:p>
    <w:p w14:paraId="3FBD7D1E" w14:textId="77777777" w:rsidR="001D257E" w:rsidRPr="00761160" w:rsidRDefault="001D257E" w:rsidP="0034158A">
      <w:pPr>
        <w:autoSpaceDE w:val="0"/>
        <w:autoSpaceDN w:val="0"/>
        <w:adjustRightInd w:val="0"/>
        <w:spacing w:after="0" w:line="276" w:lineRule="auto"/>
        <w:ind w:left="720"/>
        <w:jc w:val="both"/>
        <w:rPr>
          <w:rFonts w:ascii="Arial" w:eastAsia="Calibri" w:hAnsi="Arial" w:cs="Arial"/>
          <w:sz w:val="20"/>
          <w:szCs w:val="20"/>
          <w:lang w:val="en-US"/>
        </w:rPr>
      </w:pPr>
    </w:p>
    <w:p w14:paraId="65936D62" w14:textId="72D5CAA4" w:rsidR="001D257E" w:rsidRPr="00761160" w:rsidRDefault="000C5C97" w:rsidP="0034158A">
      <w:pPr>
        <w:spacing w:line="276" w:lineRule="auto"/>
        <w:jc w:val="both"/>
        <w:rPr>
          <w:rFonts w:ascii="Arial" w:hAnsi="Arial" w:cs="Arial"/>
          <w:b/>
          <w:bCs/>
          <w:sz w:val="20"/>
          <w:szCs w:val="20"/>
          <w:lang w:val="en-US"/>
        </w:rPr>
      </w:pPr>
      <w:r w:rsidRPr="00761160">
        <w:rPr>
          <w:rFonts w:ascii="Arial" w:hAnsi="Arial" w:cs="Arial"/>
          <w:b/>
          <w:bCs/>
          <w:sz w:val="20"/>
          <w:szCs w:val="20"/>
          <w:lang w:val="en-US"/>
        </w:rPr>
        <w:t>5. BUDGET ALLOCATION</w:t>
      </w:r>
    </w:p>
    <w:p w14:paraId="5C2F8471" w14:textId="77777777" w:rsidR="007C22E3" w:rsidRPr="00761160" w:rsidRDefault="007C22E3"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The challenge has a maximum prize of €100,000. The winning project will receive up to 80% of the total cost of its proposal, with a limit of €100,000 and a minimum of €40,000. Projects must have a minimum budget of €50,000, with no maximum limit.</w:t>
      </w:r>
    </w:p>
    <w:p w14:paraId="70765CCA" w14:textId="25F8BBEB" w:rsidR="007D29D7" w:rsidRPr="00761160" w:rsidRDefault="000C5C97" w:rsidP="0034158A">
      <w:pPr>
        <w:spacing w:line="276" w:lineRule="auto"/>
        <w:jc w:val="both"/>
        <w:rPr>
          <w:rFonts w:ascii="Arial" w:hAnsi="Arial" w:cs="Arial"/>
          <w:b/>
          <w:bCs/>
          <w:sz w:val="20"/>
          <w:szCs w:val="20"/>
          <w:lang w:val="en-US"/>
        </w:rPr>
      </w:pPr>
      <w:r w:rsidRPr="00761160">
        <w:rPr>
          <w:rFonts w:ascii="Arial" w:hAnsi="Arial" w:cs="Arial"/>
          <w:b/>
          <w:bCs/>
          <w:sz w:val="20"/>
          <w:szCs w:val="20"/>
          <w:lang w:val="en-US"/>
        </w:rPr>
        <w:t>6. CALL</w:t>
      </w:r>
    </w:p>
    <w:p w14:paraId="396973DD" w14:textId="736DC433" w:rsidR="007D29D7" w:rsidRPr="00761160" w:rsidRDefault="000C5C97" w:rsidP="0034158A">
      <w:pPr>
        <w:spacing w:line="276" w:lineRule="auto"/>
        <w:jc w:val="both"/>
        <w:rPr>
          <w:rFonts w:ascii="Arial" w:hAnsi="Arial" w:cs="Arial"/>
          <w:b/>
          <w:bCs/>
          <w:sz w:val="20"/>
          <w:szCs w:val="20"/>
          <w:lang w:val="en-US"/>
        </w:rPr>
      </w:pPr>
      <w:r w:rsidRPr="00761160">
        <w:rPr>
          <w:rFonts w:ascii="Arial" w:hAnsi="Arial" w:cs="Arial"/>
          <w:b/>
          <w:bCs/>
          <w:sz w:val="20"/>
          <w:szCs w:val="20"/>
          <w:lang w:val="en-US"/>
        </w:rPr>
        <w:t>6.1. Requirements for participants</w:t>
      </w:r>
    </w:p>
    <w:p w14:paraId="5571039E" w14:textId="53F8336C" w:rsidR="008D6EE3" w:rsidRPr="00761160" w:rsidRDefault="008D6EE3" w:rsidP="0034158A">
      <w:p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 xml:space="preserve">Legal entities that can develop a project proposal that responds to the needs and/or challenges posed, in accordance with the requirements established in the call, can participate in this call. Among others, and without limitation, associations, foundations, micro and small enterprises, cooperatives, individual entrepreneurs, universities, research </w:t>
      </w:r>
      <w:r w:rsidR="001C7EF4" w:rsidRPr="00761160">
        <w:rPr>
          <w:rFonts w:ascii="Arial" w:hAnsi="Arial" w:cs="Arial"/>
          <w:sz w:val="20"/>
          <w:szCs w:val="20"/>
          <w:lang w:val="en-US"/>
        </w:rPr>
        <w:t>centers</w:t>
      </w:r>
      <w:r w:rsidRPr="00761160">
        <w:rPr>
          <w:rFonts w:ascii="Arial" w:hAnsi="Arial" w:cs="Arial"/>
          <w:sz w:val="20"/>
          <w:szCs w:val="20"/>
          <w:lang w:val="en-US"/>
        </w:rPr>
        <w:t xml:space="preserve"> and technology </w:t>
      </w:r>
      <w:r w:rsidR="001C7EF4" w:rsidRPr="00761160">
        <w:rPr>
          <w:rFonts w:ascii="Arial" w:hAnsi="Arial" w:cs="Arial"/>
          <w:sz w:val="20"/>
          <w:szCs w:val="20"/>
          <w:lang w:val="en-US"/>
        </w:rPr>
        <w:t>centers</w:t>
      </w:r>
      <w:r w:rsidRPr="00761160">
        <w:rPr>
          <w:rFonts w:ascii="Arial" w:hAnsi="Arial" w:cs="Arial"/>
          <w:sz w:val="20"/>
          <w:szCs w:val="20"/>
          <w:lang w:val="en-US"/>
        </w:rPr>
        <w:t xml:space="preserve"> may participate.</w:t>
      </w:r>
    </w:p>
    <w:p w14:paraId="7EB87768" w14:textId="77777777" w:rsidR="008D6EE3" w:rsidRPr="00761160" w:rsidRDefault="008D6EE3" w:rsidP="0034158A">
      <w:pPr>
        <w:autoSpaceDE w:val="0"/>
        <w:autoSpaceDN w:val="0"/>
        <w:adjustRightInd w:val="0"/>
        <w:spacing w:after="0" w:line="276" w:lineRule="auto"/>
        <w:jc w:val="both"/>
        <w:rPr>
          <w:rFonts w:ascii="Arial" w:hAnsi="Arial" w:cs="Arial"/>
          <w:sz w:val="20"/>
          <w:szCs w:val="20"/>
          <w:lang w:val="en-US"/>
        </w:rPr>
      </w:pPr>
    </w:p>
    <w:p w14:paraId="791B7AEA" w14:textId="14DB5E21" w:rsidR="008D6EE3" w:rsidRPr="00761160" w:rsidRDefault="008D6EE3" w:rsidP="0034158A">
      <w:p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The group of legal persons who, without having legal personality, can develop a project proposal that responds to the needs and/or challenges posed, in accordance with the requirements established in the call, may also participate.</w:t>
      </w:r>
    </w:p>
    <w:p w14:paraId="1C34E8B7" w14:textId="34D06EC7" w:rsidR="008D6EE3" w:rsidRPr="00761160" w:rsidRDefault="008D6EE3" w:rsidP="0034158A">
      <w:pPr>
        <w:autoSpaceDE w:val="0"/>
        <w:autoSpaceDN w:val="0"/>
        <w:adjustRightInd w:val="0"/>
        <w:spacing w:after="0" w:line="276" w:lineRule="auto"/>
        <w:jc w:val="both"/>
        <w:rPr>
          <w:rFonts w:ascii="Arial" w:hAnsi="Arial" w:cs="Arial"/>
          <w:sz w:val="20"/>
          <w:szCs w:val="20"/>
          <w:lang w:val="en-US"/>
        </w:rPr>
      </w:pPr>
    </w:p>
    <w:p w14:paraId="67832373" w14:textId="49B11880" w:rsidR="008D6EE3" w:rsidRPr="00761160" w:rsidRDefault="008D6EE3" w:rsidP="0034158A">
      <w:p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The entities and individuals grouped together must comply, each of them individually, with all the obligations and requirements set out in this call to be beneficiaries of the awards and must appoint a representative of the group for compliance who, as a beneficiary, corresponds to the group.</w:t>
      </w:r>
    </w:p>
    <w:p w14:paraId="78C43120" w14:textId="390FA285" w:rsidR="008D6EE3" w:rsidRPr="00761160" w:rsidRDefault="008D6EE3" w:rsidP="0034158A">
      <w:pPr>
        <w:autoSpaceDE w:val="0"/>
        <w:autoSpaceDN w:val="0"/>
        <w:adjustRightInd w:val="0"/>
        <w:spacing w:after="0" w:line="276" w:lineRule="auto"/>
        <w:jc w:val="both"/>
        <w:rPr>
          <w:rFonts w:ascii="Arial" w:hAnsi="Arial" w:cs="Arial"/>
          <w:sz w:val="20"/>
          <w:szCs w:val="20"/>
          <w:lang w:val="en-US"/>
        </w:rPr>
      </w:pPr>
    </w:p>
    <w:p w14:paraId="50F96846" w14:textId="1A2A05A8" w:rsidR="008D6EE3" w:rsidRPr="00761160" w:rsidRDefault="008D6EE3" w:rsidP="0034158A">
      <w:p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The requirements for beneficiary legal persons, whether individual or grouped, and which must be duly accredited, are as follows:</w:t>
      </w:r>
    </w:p>
    <w:p w14:paraId="00F378A7" w14:textId="77777777" w:rsidR="008209FB" w:rsidRPr="00761160" w:rsidRDefault="008209FB" w:rsidP="0034158A">
      <w:pPr>
        <w:autoSpaceDE w:val="0"/>
        <w:autoSpaceDN w:val="0"/>
        <w:adjustRightInd w:val="0"/>
        <w:spacing w:after="0" w:line="276" w:lineRule="auto"/>
        <w:jc w:val="both"/>
        <w:rPr>
          <w:rFonts w:ascii="Arial" w:hAnsi="Arial" w:cs="Arial"/>
          <w:sz w:val="20"/>
          <w:szCs w:val="20"/>
          <w:lang w:val="en-US"/>
        </w:rPr>
      </w:pPr>
    </w:p>
    <w:p w14:paraId="0B221A2D" w14:textId="02A4AD0C" w:rsidR="008D6EE3" w:rsidRPr="00761160" w:rsidRDefault="008D6EE3" w:rsidP="00C335E9">
      <w:pPr>
        <w:pStyle w:val="ListParagraph"/>
        <w:numPr>
          <w:ilvl w:val="0"/>
          <w:numId w:val="3"/>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Be legally constituted.</w:t>
      </w:r>
    </w:p>
    <w:p w14:paraId="57DF7229" w14:textId="5A7A0E01" w:rsidR="008D6EE3" w:rsidRPr="00761160" w:rsidRDefault="008D6EE3" w:rsidP="00C335E9">
      <w:pPr>
        <w:pStyle w:val="ListParagraph"/>
        <w:numPr>
          <w:ilvl w:val="0"/>
          <w:numId w:val="3"/>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Have access to the Internet and/or electronic media, as well as a valid email address and contact telephone number that will be used to make notifications and communications of the specific call.</w:t>
      </w:r>
    </w:p>
    <w:p w14:paraId="4BA4F8DF" w14:textId="5AF287F3" w:rsidR="008D6EE3" w:rsidRPr="00761160" w:rsidRDefault="008D6EE3" w:rsidP="00C335E9">
      <w:pPr>
        <w:pStyle w:val="ListParagraph"/>
        <w:numPr>
          <w:ilvl w:val="0"/>
          <w:numId w:val="3"/>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Be up to date with tax and fiscal obligations with the State Tax Administration Agency, as well as with Social Security. Debts that are deferred are considered to meet the requirement of being up to date with their obligations.</w:t>
      </w:r>
    </w:p>
    <w:p w14:paraId="34853B5C" w14:textId="2C603BFD" w:rsidR="00031C73" w:rsidRPr="00761160" w:rsidRDefault="00031C73" w:rsidP="00C335E9">
      <w:pPr>
        <w:pStyle w:val="ListParagraph"/>
        <w:numPr>
          <w:ilvl w:val="0"/>
          <w:numId w:val="28"/>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 xml:space="preserve">In the case </w:t>
      </w:r>
      <w:r w:rsidRPr="00761160">
        <w:rPr>
          <w:rFonts w:ascii="Arial" w:hAnsi="Arial" w:cs="Arial"/>
          <w:sz w:val="20"/>
          <w:szCs w:val="20"/>
          <w:u w:val="single"/>
          <w:lang w:val="en-US"/>
        </w:rPr>
        <w:t>of non-Spanish companies or entities</w:t>
      </w:r>
      <w:r w:rsidRPr="00761160">
        <w:rPr>
          <w:rFonts w:ascii="Arial" w:hAnsi="Arial" w:cs="Arial"/>
          <w:sz w:val="20"/>
          <w:szCs w:val="20"/>
          <w:lang w:val="en-US"/>
        </w:rPr>
        <w:t xml:space="preserve">, they must prove that they are legally constituted and up to date with the fulfilment of their obligations by means of certifications issued in accordance with their national legislation. </w:t>
      </w:r>
    </w:p>
    <w:p w14:paraId="6B2C6A11" w14:textId="276B1124" w:rsidR="007D29D7" w:rsidRPr="00761160" w:rsidRDefault="00D43143" w:rsidP="00C335E9">
      <w:pPr>
        <w:pStyle w:val="ListParagraph"/>
        <w:numPr>
          <w:ilvl w:val="0"/>
          <w:numId w:val="28"/>
        </w:numPr>
        <w:spacing w:line="276" w:lineRule="auto"/>
        <w:jc w:val="both"/>
        <w:rPr>
          <w:rFonts w:ascii="Arial" w:hAnsi="Arial" w:cs="Arial"/>
          <w:bCs/>
          <w:sz w:val="20"/>
          <w:szCs w:val="20"/>
          <w:lang w:val="en-US"/>
        </w:rPr>
      </w:pPr>
      <w:r w:rsidRPr="00761160">
        <w:rPr>
          <w:rFonts w:ascii="Arial" w:hAnsi="Arial" w:cs="Arial"/>
          <w:bCs/>
          <w:sz w:val="20"/>
          <w:szCs w:val="20"/>
          <w:lang w:val="en-US"/>
        </w:rPr>
        <w:t>Do not make false statements by providing the information required to participate in the call.</w:t>
      </w:r>
    </w:p>
    <w:p w14:paraId="2BA6032D" w14:textId="345F3735" w:rsidR="00D43143" w:rsidRPr="00761160" w:rsidRDefault="00D43143" w:rsidP="0034158A">
      <w:p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In the case of a group of legal persons, the following conditions must be met and accredited:</w:t>
      </w:r>
    </w:p>
    <w:p w14:paraId="63E3CBEA" w14:textId="222A2B91" w:rsidR="00D43143" w:rsidRPr="00761160" w:rsidRDefault="00D43143" w:rsidP="001A2BDB">
      <w:pPr>
        <w:pStyle w:val="ListParagraph"/>
        <w:numPr>
          <w:ilvl w:val="0"/>
          <w:numId w:val="29"/>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It will be necessary to appoint a representative or sole representative of the group for the fulfilment of obligations that, as the beneficiary entity, corresponds to each of the members of the group.</w:t>
      </w:r>
    </w:p>
    <w:p w14:paraId="08B6527C" w14:textId="0E40CB9C" w:rsidR="00D43143" w:rsidRPr="00761160" w:rsidRDefault="00D43143" w:rsidP="001A2BDB">
      <w:pPr>
        <w:pStyle w:val="ListParagraph"/>
        <w:numPr>
          <w:ilvl w:val="0"/>
          <w:numId w:val="29"/>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 xml:space="preserve">Modification of the composition of the grouping is not allowed. The change of representative of the group or the redistribution of the obligations and commitments for </w:t>
      </w:r>
      <w:r w:rsidRPr="00761160">
        <w:rPr>
          <w:rFonts w:ascii="Arial" w:hAnsi="Arial" w:cs="Arial"/>
          <w:sz w:val="20"/>
          <w:szCs w:val="20"/>
          <w:lang w:val="en-US"/>
        </w:rPr>
        <w:lastRenderedPageBreak/>
        <w:t xml:space="preserve">the execution of the project initially assumed by each member of the group will require the prior </w:t>
      </w:r>
      <w:r w:rsidR="00761160" w:rsidRPr="00761160">
        <w:rPr>
          <w:rFonts w:ascii="Arial" w:hAnsi="Arial" w:cs="Arial"/>
          <w:sz w:val="20"/>
          <w:szCs w:val="20"/>
          <w:lang w:val="en-US"/>
        </w:rPr>
        <w:t>authorization</w:t>
      </w:r>
      <w:r w:rsidRPr="00761160">
        <w:rPr>
          <w:rFonts w:ascii="Arial" w:hAnsi="Arial" w:cs="Arial"/>
          <w:sz w:val="20"/>
          <w:szCs w:val="20"/>
          <w:lang w:val="en-US"/>
        </w:rPr>
        <w:t xml:space="preserve"> of Fira de Barcelona</w:t>
      </w:r>
    </w:p>
    <w:p w14:paraId="4229EC28" w14:textId="036372F2" w:rsidR="00D43143" w:rsidRPr="00761160" w:rsidRDefault="00D43143" w:rsidP="001A2BDB">
      <w:pPr>
        <w:pStyle w:val="ListParagraph"/>
        <w:numPr>
          <w:ilvl w:val="0"/>
          <w:numId w:val="29"/>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The designated entity or person will act as a dialogue and representative of the group throughout the life of the award before Fira de Barcelona and will be the one who will present the project and all the required documentation, receive the payments and distribute the corresponding part to the rest of the entities or people, while coordinating the different interventions of the different entities and people grouped.</w:t>
      </w:r>
    </w:p>
    <w:p w14:paraId="3737F59E" w14:textId="5717382E" w:rsidR="0060574F" w:rsidRPr="00761160" w:rsidRDefault="00D43143" w:rsidP="001A2BDB">
      <w:pPr>
        <w:pStyle w:val="ListParagraph"/>
        <w:numPr>
          <w:ilvl w:val="0"/>
          <w:numId w:val="29"/>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 xml:space="preserve">The partner entities must participate in the definition and execution of the project jointly. Consequently, all member entities will have the status of beneficiaries. </w:t>
      </w:r>
    </w:p>
    <w:p w14:paraId="57161646" w14:textId="77777777" w:rsidR="0060574F" w:rsidRPr="00761160" w:rsidRDefault="0060574F" w:rsidP="0034158A">
      <w:pPr>
        <w:autoSpaceDE w:val="0"/>
        <w:autoSpaceDN w:val="0"/>
        <w:adjustRightInd w:val="0"/>
        <w:spacing w:after="0" w:line="276" w:lineRule="auto"/>
        <w:ind w:left="454"/>
        <w:jc w:val="both"/>
        <w:rPr>
          <w:rFonts w:ascii="Arial" w:hAnsi="Arial" w:cs="Arial"/>
          <w:sz w:val="20"/>
          <w:szCs w:val="20"/>
          <w:lang w:val="en-US"/>
        </w:rPr>
      </w:pPr>
    </w:p>
    <w:p w14:paraId="011A68F1" w14:textId="50E3A7F2" w:rsidR="00D43143" w:rsidRPr="00761160" w:rsidRDefault="00D43143" w:rsidP="0034158A">
      <w:pPr>
        <w:autoSpaceDE w:val="0"/>
        <w:autoSpaceDN w:val="0"/>
        <w:adjustRightInd w:val="0"/>
        <w:spacing w:after="0" w:line="276" w:lineRule="auto"/>
        <w:ind w:left="454"/>
        <w:jc w:val="both"/>
        <w:rPr>
          <w:rFonts w:ascii="Arial" w:hAnsi="Arial" w:cs="Arial"/>
          <w:sz w:val="20"/>
          <w:szCs w:val="20"/>
          <w:lang w:val="en-US"/>
        </w:rPr>
      </w:pPr>
      <w:r w:rsidRPr="00761160">
        <w:rPr>
          <w:rFonts w:ascii="Arial" w:hAnsi="Arial" w:cs="Arial"/>
          <w:sz w:val="20"/>
          <w:szCs w:val="20"/>
          <w:lang w:val="en-US"/>
        </w:rPr>
        <w:t xml:space="preserve">The group, however, will have to designate a main </w:t>
      </w:r>
      <w:r w:rsidR="00761160" w:rsidRPr="00761160">
        <w:rPr>
          <w:rFonts w:ascii="Arial" w:hAnsi="Arial" w:cs="Arial"/>
          <w:sz w:val="20"/>
          <w:szCs w:val="20"/>
          <w:lang w:val="en-US"/>
        </w:rPr>
        <w:t>organization</w:t>
      </w:r>
      <w:r w:rsidRPr="00761160">
        <w:rPr>
          <w:rFonts w:ascii="Arial" w:hAnsi="Arial" w:cs="Arial"/>
          <w:sz w:val="20"/>
          <w:szCs w:val="20"/>
          <w:lang w:val="en-US"/>
        </w:rPr>
        <w:t xml:space="preserve"> that will act as the sole representative before Fira de Barcelona</w:t>
      </w:r>
    </w:p>
    <w:p w14:paraId="0224F221" w14:textId="1DEB47EB" w:rsidR="00D43143" w:rsidRPr="00761160" w:rsidRDefault="00D43143" w:rsidP="001A2BDB">
      <w:pPr>
        <w:pStyle w:val="ListParagraph"/>
        <w:numPr>
          <w:ilvl w:val="0"/>
          <w:numId w:val="30"/>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The implementation commitments assumed by each of the member entities must be included in the model grouping agreement provided by Fira de Barcelona</w:t>
      </w:r>
    </w:p>
    <w:p w14:paraId="22E3DC54" w14:textId="1B63BB6D" w:rsidR="00D43143" w:rsidRPr="00761160" w:rsidRDefault="00D43143" w:rsidP="001A2BDB">
      <w:pPr>
        <w:pStyle w:val="ListParagraph"/>
        <w:numPr>
          <w:ilvl w:val="0"/>
          <w:numId w:val="30"/>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The amount of the prize that will be applied to each of the entities must be expressly stated in the project budget proposal.</w:t>
      </w:r>
    </w:p>
    <w:p w14:paraId="3238BCD3" w14:textId="792152D7" w:rsidR="00D43143" w:rsidRPr="00761160" w:rsidRDefault="00D43143" w:rsidP="001A2BDB">
      <w:pPr>
        <w:pStyle w:val="ListParagraph"/>
        <w:numPr>
          <w:ilvl w:val="0"/>
          <w:numId w:val="30"/>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The entity or person designated as the group's representative will be fully responsible for the project to Fira de Barcelona with respect to compliance with the obligations established in this call, without prejudice to the responsibility of the other people or entities that are members of the group.</w:t>
      </w:r>
    </w:p>
    <w:p w14:paraId="4DC79FC3" w14:textId="0502F83D" w:rsidR="00A8287E" w:rsidRPr="00761160" w:rsidRDefault="00D43143" w:rsidP="001A2BDB">
      <w:pPr>
        <w:pStyle w:val="ListParagraph"/>
        <w:numPr>
          <w:ilvl w:val="0"/>
          <w:numId w:val="30"/>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 xml:space="preserve">The persons or entities that make up the group will be jointly and severally liable for the fulfilment of all the obligations arising from the awarding of this prize. </w:t>
      </w:r>
    </w:p>
    <w:p w14:paraId="7251B713" w14:textId="73A74244" w:rsidR="00A8287E" w:rsidRPr="00761160" w:rsidRDefault="00A8287E" w:rsidP="0034158A">
      <w:pPr>
        <w:spacing w:line="276" w:lineRule="auto"/>
        <w:jc w:val="both"/>
        <w:rPr>
          <w:rFonts w:ascii="Arial" w:hAnsi="Arial" w:cs="Arial"/>
          <w:b/>
          <w:bCs/>
          <w:sz w:val="20"/>
          <w:szCs w:val="20"/>
          <w:lang w:val="en-US"/>
        </w:rPr>
      </w:pPr>
    </w:p>
    <w:p w14:paraId="56ACCE60" w14:textId="77777777" w:rsidR="000818D6" w:rsidRPr="00761160" w:rsidRDefault="000818D6" w:rsidP="000818D6">
      <w:pPr>
        <w:pStyle w:val="ListParagraph"/>
        <w:autoSpaceDE w:val="0"/>
        <w:autoSpaceDN w:val="0"/>
        <w:adjustRightInd w:val="0"/>
        <w:spacing w:after="0" w:line="276" w:lineRule="auto"/>
        <w:ind w:left="1174"/>
        <w:jc w:val="both"/>
        <w:rPr>
          <w:rFonts w:ascii="Arial" w:hAnsi="Arial" w:cs="Arial"/>
          <w:sz w:val="20"/>
          <w:szCs w:val="20"/>
          <w:lang w:val="en-US"/>
        </w:rPr>
      </w:pPr>
    </w:p>
    <w:p w14:paraId="3E760A19" w14:textId="77777777" w:rsidR="000818D6" w:rsidRPr="00761160" w:rsidRDefault="000818D6" w:rsidP="000818D6">
      <w:pPr>
        <w:spacing w:line="276" w:lineRule="auto"/>
        <w:jc w:val="both"/>
        <w:rPr>
          <w:rFonts w:ascii="Arial" w:hAnsi="Arial" w:cs="Arial"/>
          <w:b/>
          <w:bCs/>
          <w:sz w:val="20"/>
          <w:szCs w:val="20"/>
          <w:lang w:val="en-US"/>
        </w:rPr>
      </w:pPr>
      <w:r w:rsidRPr="00761160">
        <w:rPr>
          <w:rFonts w:ascii="Arial" w:hAnsi="Arial" w:cs="Arial"/>
          <w:b/>
          <w:bCs/>
          <w:sz w:val="20"/>
          <w:szCs w:val="20"/>
          <w:lang w:val="en-US"/>
        </w:rPr>
        <w:t>6.2. Proposal evaluation process</w:t>
      </w:r>
    </w:p>
    <w:p w14:paraId="516E3706" w14:textId="4FE6F2E2" w:rsidR="000818D6" w:rsidRPr="00761160" w:rsidRDefault="000818D6" w:rsidP="000818D6">
      <w:pPr>
        <w:pStyle w:val="ListParagraph"/>
        <w:numPr>
          <w:ilvl w:val="0"/>
          <w:numId w:val="41"/>
        </w:numPr>
        <w:spacing w:line="276" w:lineRule="auto"/>
        <w:jc w:val="both"/>
        <w:rPr>
          <w:rFonts w:ascii="Arial" w:hAnsi="Arial" w:cs="Arial"/>
          <w:sz w:val="20"/>
          <w:szCs w:val="20"/>
          <w:lang w:val="en-US"/>
        </w:rPr>
      </w:pPr>
      <w:r w:rsidRPr="00761160">
        <w:rPr>
          <w:rFonts w:ascii="Arial" w:hAnsi="Arial" w:cs="Arial"/>
          <w:sz w:val="20"/>
          <w:szCs w:val="20"/>
          <w:lang w:val="en-US"/>
        </w:rPr>
        <w:t xml:space="preserve">The call for this challenge will be divided into </w:t>
      </w:r>
      <w:r w:rsidRPr="00761160">
        <w:rPr>
          <w:rFonts w:ascii="Arial" w:hAnsi="Arial" w:cs="Arial"/>
          <w:b/>
          <w:sz w:val="20"/>
          <w:szCs w:val="20"/>
          <w:lang w:val="en-US"/>
        </w:rPr>
        <w:t>two assessment phases</w:t>
      </w:r>
      <w:r w:rsidRPr="00761160">
        <w:rPr>
          <w:rFonts w:ascii="Arial" w:hAnsi="Arial" w:cs="Arial"/>
          <w:sz w:val="20"/>
          <w:szCs w:val="20"/>
          <w:lang w:val="en-US"/>
        </w:rPr>
        <w:t>.</w:t>
      </w:r>
    </w:p>
    <w:p w14:paraId="0C41C822" w14:textId="77777777" w:rsidR="000818D6" w:rsidRPr="00761160" w:rsidRDefault="000818D6" w:rsidP="000818D6">
      <w:pPr>
        <w:pStyle w:val="ListParagraph"/>
        <w:numPr>
          <w:ilvl w:val="0"/>
          <w:numId w:val="39"/>
        </w:num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Phase 1: Pre-selection of proposals </w:t>
      </w:r>
    </w:p>
    <w:p w14:paraId="52A789DB" w14:textId="77777777" w:rsidR="000818D6" w:rsidRPr="00761160" w:rsidRDefault="000818D6" w:rsidP="000818D6">
      <w:pPr>
        <w:pStyle w:val="ListParagraph"/>
        <w:numPr>
          <w:ilvl w:val="0"/>
          <w:numId w:val="39"/>
        </w:numPr>
        <w:spacing w:line="276" w:lineRule="auto"/>
        <w:jc w:val="both"/>
        <w:rPr>
          <w:rFonts w:ascii="Arial" w:hAnsi="Arial" w:cs="Arial"/>
          <w:bCs/>
          <w:sz w:val="20"/>
          <w:szCs w:val="20"/>
          <w:lang w:val="en-US"/>
        </w:rPr>
      </w:pPr>
      <w:r w:rsidRPr="00761160">
        <w:rPr>
          <w:rFonts w:ascii="Arial" w:hAnsi="Arial" w:cs="Arial"/>
          <w:bCs/>
          <w:sz w:val="20"/>
          <w:szCs w:val="20"/>
          <w:lang w:val="en-US"/>
        </w:rPr>
        <w:t>Phase 2: Selection of proposals</w:t>
      </w:r>
    </w:p>
    <w:p w14:paraId="006077AB" w14:textId="22681948" w:rsidR="000818D6" w:rsidRPr="00761160" w:rsidRDefault="000818D6" w:rsidP="000818D6">
      <w:pPr>
        <w:pStyle w:val="ListParagraph"/>
        <w:numPr>
          <w:ilvl w:val="0"/>
          <w:numId w:val="40"/>
        </w:num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The total number of projects pre-selected in Phase </w:t>
      </w:r>
      <w:r w:rsidRPr="00761160">
        <w:rPr>
          <w:rFonts w:ascii="Arial" w:hAnsi="Arial" w:cs="Arial"/>
          <w:bCs/>
          <w:i/>
          <w:iCs/>
          <w:sz w:val="20"/>
          <w:szCs w:val="20"/>
          <w:lang w:val="en-US"/>
        </w:rPr>
        <w:t xml:space="preserve">1: Pre-selection of proposals </w:t>
      </w:r>
      <w:r w:rsidRPr="00761160">
        <w:rPr>
          <w:rFonts w:ascii="Arial" w:hAnsi="Arial" w:cs="Arial"/>
          <w:sz w:val="20"/>
          <w:szCs w:val="20"/>
          <w:lang w:val="en-US"/>
        </w:rPr>
        <w:t xml:space="preserve">may not exceed 10 projects, </w:t>
      </w:r>
      <w:proofErr w:type="gramStart"/>
      <w:r w:rsidRPr="00761160">
        <w:rPr>
          <w:rFonts w:ascii="Arial" w:hAnsi="Arial" w:cs="Arial"/>
          <w:sz w:val="20"/>
          <w:szCs w:val="20"/>
          <w:lang w:val="en-US"/>
        </w:rPr>
        <w:t>taking into account</w:t>
      </w:r>
      <w:proofErr w:type="gramEnd"/>
      <w:r w:rsidRPr="00761160">
        <w:rPr>
          <w:rFonts w:ascii="Arial" w:hAnsi="Arial" w:cs="Arial"/>
          <w:sz w:val="20"/>
          <w:szCs w:val="20"/>
          <w:lang w:val="en-US"/>
        </w:rPr>
        <w:t xml:space="preserve"> the criteria in </w:t>
      </w:r>
      <w:r w:rsidRPr="00761160">
        <w:rPr>
          <w:rFonts w:ascii="Arial" w:hAnsi="Arial" w:cs="Arial"/>
          <w:bCs/>
          <w:sz w:val="20"/>
          <w:szCs w:val="20"/>
          <w:lang w:val="en-US"/>
        </w:rPr>
        <w:t>section</w:t>
      </w:r>
      <w:r w:rsidRPr="00761160">
        <w:rPr>
          <w:rFonts w:ascii="Arial" w:hAnsi="Arial" w:cs="Arial"/>
          <w:sz w:val="20"/>
          <w:szCs w:val="20"/>
          <w:lang w:val="en-US"/>
        </w:rPr>
        <w:t xml:space="preserve"> 8.</w:t>
      </w:r>
    </w:p>
    <w:p w14:paraId="0FDB9E2F" w14:textId="47E74C3F" w:rsidR="000818D6" w:rsidRPr="00761160" w:rsidRDefault="000818D6" w:rsidP="000818D6">
      <w:pPr>
        <w:pStyle w:val="ListParagraph"/>
        <w:numPr>
          <w:ilvl w:val="0"/>
          <w:numId w:val="40"/>
        </w:num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The total number of projects selected in Phase </w:t>
      </w:r>
      <w:r w:rsidRPr="00761160">
        <w:rPr>
          <w:rFonts w:ascii="Arial" w:hAnsi="Arial" w:cs="Arial"/>
          <w:bCs/>
          <w:i/>
          <w:iCs/>
          <w:sz w:val="20"/>
          <w:szCs w:val="20"/>
          <w:lang w:val="en-US"/>
        </w:rPr>
        <w:t>2: Selection of proposals</w:t>
      </w:r>
      <w:r w:rsidRPr="00761160">
        <w:rPr>
          <w:rFonts w:ascii="Arial" w:hAnsi="Arial" w:cs="Arial"/>
          <w:bCs/>
          <w:sz w:val="20"/>
          <w:szCs w:val="20"/>
          <w:lang w:val="en-US"/>
        </w:rPr>
        <w:t xml:space="preserve"> may not exceed, in the sum of the maximum eligible amount, the amount of 100,000.00 euros.</w:t>
      </w:r>
    </w:p>
    <w:p w14:paraId="77503A5A" w14:textId="24412073" w:rsidR="000818D6" w:rsidRPr="00761160" w:rsidRDefault="00CD7A25" w:rsidP="000818D6">
      <w:pPr>
        <w:pStyle w:val="ListParagraph"/>
        <w:numPr>
          <w:ilvl w:val="0"/>
          <w:numId w:val="40"/>
        </w:numPr>
        <w:rPr>
          <w:rFonts w:ascii="Arial" w:hAnsi="Arial" w:cs="Arial"/>
          <w:bCs/>
          <w:sz w:val="20"/>
          <w:szCs w:val="20"/>
          <w:lang w:val="en-US"/>
        </w:rPr>
      </w:pPr>
      <w:r w:rsidRPr="00761160">
        <w:rPr>
          <w:rFonts w:ascii="Arial" w:hAnsi="Arial" w:cs="Arial"/>
          <w:bCs/>
          <w:sz w:val="20"/>
          <w:szCs w:val="20"/>
          <w:lang w:val="en-US"/>
        </w:rPr>
        <w:t xml:space="preserve">To participate in </w:t>
      </w:r>
      <w:r w:rsidR="000818D6" w:rsidRPr="00761160">
        <w:rPr>
          <w:rFonts w:ascii="Arial" w:hAnsi="Arial" w:cs="Arial"/>
          <w:bCs/>
          <w:i/>
          <w:iCs/>
          <w:sz w:val="20"/>
          <w:szCs w:val="20"/>
          <w:lang w:val="en-US"/>
        </w:rPr>
        <w:t>Phase 1: Preselection of proposals,</w:t>
      </w:r>
      <w:r w:rsidR="000818D6" w:rsidRPr="00761160">
        <w:rPr>
          <w:rFonts w:ascii="Arial" w:hAnsi="Arial" w:cs="Arial"/>
          <w:bCs/>
          <w:sz w:val="20"/>
          <w:szCs w:val="20"/>
          <w:lang w:val="en-US"/>
        </w:rPr>
        <w:t xml:space="preserve"> participants must submit their proposal by sending it to the email </w:t>
      </w:r>
      <w:hyperlink r:id="rId11" w:history="1">
        <w:r w:rsidR="00D310D0" w:rsidRPr="00761160">
          <w:rPr>
            <w:rStyle w:val="Hyperlink"/>
            <w:rFonts w:ascii="Arial" w:hAnsi="Arial" w:cs="Arial"/>
            <w:b/>
            <w:sz w:val="20"/>
            <w:szCs w:val="20"/>
            <w:lang w:val="en-US"/>
          </w:rPr>
          <w:t>bilm@firabarcelona.com</w:t>
        </w:r>
      </w:hyperlink>
      <w:r w:rsidR="000818D6" w:rsidRPr="00761160">
        <w:rPr>
          <w:rFonts w:ascii="Arial" w:hAnsi="Arial" w:cs="Arial"/>
          <w:bCs/>
          <w:sz w:val="20"/>
          <w:szCs w:val="20"/>
          <w:lang w:val="en-US"/>
        </w:rPr>
        <w:t>.</w:t>
      </w:r>
    </w:p>
    <w:p w14:paraId="5BDB8FA0" w14:textId="1EA5F5DB" w:rsidR="000818D6" w:rsidRPr="00761160" w:rsidRDefault="000818D6" w:rsidP="008E2738">
      <w:pPr>
        <w:pStyle w:val="ListParagraph"/>
        <w:ind w:left="360"/>
        <w:rPr>
          <w:rFonts w:ascii="Arial" w:hAnsi="Arial" w:cs="Arial"/>
          <w:bCs/>
          <w:sz w:val="20"/>
          <w:szCs w:val="20"/>
          <w:lang w:val="en-US"/>
        </w:rPr>
      </w:pPr>
      <w:r w:rsidRPr="00761160">
        <w:rPr>
          <w:rFonts w:ascii="Arial" w:hAnsi="Arial" w:cs="Arial"/>
          <w:bCs/>
          <w:sz w:val="20"/>
          <w:szCs w:val="20"/>
          <w:lang w:val="en-US"/>
        </w:rPr>
        <w:t>The deadline for submitting proposals in Phase 1: Pre-selection of proposals will open from the day after their publication on</w:t>
      </w:r>
      <w:r w:rsidRPr="00761160">
        <w:rPr>
          <w:rFonts w:ascii="Arial" w:hAnsi="Arial" w:cs="Arial"/>
          <w:sz w:val="20"/>
          <w:szCs w:val="20"/>
          <w:lang w:val="en-US"/>
        </w:rPr>
        <w:t xml:space="preserve"> the </w:t>
      </w:r>
      <w:r w:rsidRPr="00761160">
        <w:rPr>
          <w:rFonts w:ascii="Arial" w:hAnsi="Arial" w:cs="Arial"/>
          <w:bCs/>
          <w:sz w:val="20"/>
          <w:szCs w:val="20"/>
          <w:lang w:val="en-US"/>
        </w:rPr>
        <w:t>https://www.tomorrowmobility.com</w:t>
      </w:r>
      <w:hyperlink r:id="rId12" w:history="1">
        <w:r w:rsidRPr="00761160">
          <w:rPr>
            <w:rStyle w:val="Hyperlink"/>
            <w:rFonts w:ascii="Arial" w:hAnsi="Arial" w:cs="Arial"/>
            <w:bCs/>
            <w:sz w:val="20"/>
            <w:szCs w:val="20"/>
            <w:lang w:val="en-US"/>
          </w:rPr>
          <w:t xml:space="preserve"> website </w:t>
        </w:r>
      </w:hyperlink>
      <w:r w:rsidRPr="00761160">
        <w:rPr>
          <w:rFonts w:ascii="Arial" w:hAnsi="Arial" w:cs="Arial"/>
          <w:bCs/>
          <w:sz w:val="20"/>
          <w:szCs w:val="20"/>
          <w:lang w:val="en-US"/>
        </w:rPr>
        <w:t xml:space="preserve"> and </w:t>
      </w:r>
      <w:r w:rsidRPr="00761160">
        <w:rPr>
          <w:rFonts w:ascii="Arial" w:hAnsi="Arial" w:cs="Arial"/>
          <w:sz w:val="20"/>
          <w:szCs w:val="20"/>
          <w:lang w:val="en-US"/>
        </w:rPr>
        <w:t>will end on Monday 30</w:t>
      </w:r>
      <w:r w:rsidR="001C7EF4" w:rsidRPr="001C7EF4">
        <w:rPr>
          <w:rFonts w:ascii="Arial" w:hAnsi="Arial" w:cs="Arial"/>
          <w:sz w:val="20"/>
          <w:szCs w:val="20"/>
          <w:vertAlign w:val="superscript"/>
          <w:lang w:val="en-US"/>
        </w:rPr>
        <w:t>th</w:t>
      </w:r>
      <w:r w:rsidR="001C7EF4">
        <w:rPr>
          <w:rFonts w:ascii="Arial" w:hAnsi="Arial" w:cs="Arial"/>
          <w:sz w:val="20"/>
          <w:szCs w:val="20"/>
          <w:lang w:val="en-US"/>
        </w:rPr>
        <w:t xml:space="preserve"> of</w:t>
      </w:r>
      <w:r w:rsidRPr="00761160">
        <w:rPr>
          <w:rFonts w:ascii="Arial" w:hAnsi="Arial" w:cs="Arial"/>
          <w:sz w:val="20"/>
          <w:szCs w:val="20"/>
          <w:lang w:val="en-US"/>
        </w:rPr>
        <w:t xml:space="preserve"> June 2025 at 20:00 CET. </w:t>
      </w:r>
    </w:p>
    <w:p w14:paraId="1121E5FD" w14:textId="77777777" w:rsidR="000818D6" w:rsidRPr="00761160" w:rsidRDefault="000818D6" w:rsidP="000818D6">
      <w:pPr>
        <w:pStyle w:val="ListParagraph"/>
        <w:spacing w:line="276" w:lineRule="auto"/>
        <w:ind w:left="360"/>
        <w:jc w:val="both"/>
        <w:rPr>
          <w:rFonts w:ascii="Arial" w:hAnsi="Arial" w:cs="Arial"/>
          <w:bCs/>
          <w:sz w:val="20"/>
          <w:szCs w:val="20"/>
          <w:u w:val="single"/>
          <w:lang w:val="en-US"/>
        </w:rPr>
      </w:pPr>
    </w:p>
    <w:p w14:paraId="5C80CDDC" w14:textId="77777777" w:rsidR="000818D6" w:rsidRPr="00761160" w:rsidRDefault="000818D6" w:rsidP="000818D6">
      <w:pPr>
        <w:pStyle w:val="ListParagraph"/>
        <w:spacing w:line="276" w:lineRule="auto"/>
        <w:ind w:left="360"/>
        <w:jc w:val="both"/>
        <w:rPr>
          <w:rFonts w:ascii="Arial" w:hAnsi="Arial" w:cs="Arial"/>
          <w:bCs/>
          <w:sz w:val="20"/>
          <w:szCs w:val="20"/>
          <w:lang w:val="en-US"/>
        </w:rPr>
      </w:pPr>
      <w:r w:rsidRPr="00761160">
        <w:rPr>
          <w:rFonts w:ascii="Arial" w:hAnsi="Arial" w:cs="Arial"/>
          <w:bCs/>
          <w:sz w:val="20"/>
          <w:szCs w:val="20"/>
          <w:lang w:val="en-US"/>
        </w:rPr>
        <w:t xml:space="preserve">In the event of submitting more than one proposal relating to the same project or exceeding the maximum limit of the number of projects admissible in this call, only the last proposal correctly received in accordance with the provisions of the previous paragraph will be </w:t>
      </w:r>
      <w:proofErr w:type="gramStart"/>
      <w:r w:rsidRPr="00761160">
        <w:rPr>
          <w:rFonts w:ascii="Arial" w:hAnsi="Arial" w:cs="Arial"/>
          <w:bCs/>
          <w:sz w:val="20"/>
          <w:szCs w:val="20"/>
          <w:lang w:val="en-US"/>
        </w:rPr>
        <w:t>taken into account</w:t>
      </w:r>
      <w:proofErr w:type="gramEnd"/>
      <w:r w:rsidRPr="00761160">
        <w:rPr>
          <w:rFonts w:ascii="Arial" w:hAnsi="Arial" w:cs="Arial"/>
          <w:bCs/>
          <w:sz w:val="20"/>
          <w:szCs w:val="20"/>
          <w:lang w:val="en-US"/>
        </w:rPr>
        <w:t xml:space="preserve">. </w:t>
      </w:r>
    </w:p>
    <w:p w14:paraId="54665E8B" w14:textId="77777777" w:rsidR="000818D6" w:rsidRPr="00761160" w:rsidRDefault="000818D6" w:rsidP="000818D6">
      <w:pPr>
        <w:pStyle w:val="ListParagraph"/>
        <w:spacing w:line="276" w:lineRule="auto"/>
        <w:ind w:left="360"/>
        <w:jc w:val="both"/>
        <w:rPr>
          <w:rFonts w:ascii="Arial" w:hAnsi="Arial" w:cs="Arial"/>
          <w:bCs/>
          <w:sz w:val="20"/>
          <w:szCs w:val="20"/>
          <w:lang w:val="en-US"/>
        </w:rPr>
      </w:pPr>
      <w:r w:rsidRPr="00761160">
        <w:rPr>
          <w:rFonts w:ascii="Arial" w:hAnsi="Arial" w:cs="Arial"/>
          <w:bCs/>
          <w:sz w:val="20"/>
          <w:szCs w:val="20"/>
          <w:lang w:val="en-US"/>
        </w:rPr>
        <w:t>When the deadline for submitting proposals in Phase 1 has ended, a period of analysis and evaluation of the documentation received will be opened, which will determine the proposals that can be submitted in Phase 2.</w:t>
      </w:r>
    </w:p>
    <w:p w14:paraId="7645CA5E" w14:textId="77777777" w:rsidR="000818D6" w:rsidRPr="00761160" w:rsidRDefault="000818D6" w:rsidP="000818D6">
      <w:pPr>
        <w:pStyle w:val="ListParagraph"/>
        <w:spacing w:line="276" w:lineRule="auto"/>
        <w:ind w:left="360"/>
        <w:jc w:val="both"/>
        <w:rPr>
          <w:rFonts w:ascii="Arial" w:hAnsi="Arial" w:cs="Arial"/>
          <w:bCs/>
          <w:sz w:val="20"/>
          <w:szCs w:val="20"/>
          <w:lang w:val="en-US"/>
        </w:rPr>
      </w:pPr>
    </w:p>
    <w:p w14:paraId="2F31854B" w14:textId="68195931" w:rsidR="00A706BA" w:rsidRPr="00761160" w:rsidRDefault="000818D6" w:rsidP="00A706BA">
      <w:pPr>
        <w:pStyle w:val="ListParagraph"/>
        <w:numPr>
          <w:ilvl w:val="0"/>
          <w:numId w:val="40"/>
        </w:num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The list of participants selected for the presentation of the extended proposal in </w:t>
      </w:r>
      <w:r w:rsidRPr="00761160">
        <w:rPr>
          <w:rFonts w:ascii="Arial" w:hAnsi="Arial" w:cs="Arial"/>
          <w:bCs/>
          <w:i/>
          <w:iCs/>
          <w:sz w:val="20"/>
          <w:szCs w:val="20"/>
          <w:lang w:val="en-US"/>
        </w:rPr>
        <w:t>Phase 2: Selection of proposals</w:t>
      </w:r>
      <w:r w:rsidRPr="00761160">
        <w:rPr>
          <w:rFonts w:ascii="Arial" w:hAnsi="Arial" w:cs="Arial"/>
          <w:bCs/>
          <w:sz w:val="20"/>
          <w:szCs w:val="20"/>
          <w:lang w:val="en-US"/>
        </w:rPr>
        <w:t xml:space="preserve"> will be published on the</w:t>
      </w:r>
      <w:r w:rsidRPr="00761160">
        <w:rPr>
          <w:rFonts w:ascii="Arial" w:hAnsi="Arial" w:cs="Arial"/>
          <w:sz w:val="20"/>
          <w:szCs w:val="20"/>
          <w:lang w:val="en-US"/>
        </w:rPr>
        <w:t xml:space="preserve"> https://www.tomorrowmobility.com website </w:t>
      </w:r>
      <w:hyperlink r:id="rId13" w:history="1">
        <w:r w:rsidRPr="00761160">
          <w:rPr>
            <w:rStyle w:val="Hyperlink"/>
            <w:rFonts w:ascii="Arial" w:hAnsi="Arial" w:cs="Arial"/>
            <w:bCs/>
            <w:sz w:val="20"/>
            <w:szCs w:val="20"/>
            <w:lang w:val="en-US"/>
          </w:rPr>
          <w:t xml:space="preserve"> on </w:t>
        </w:r>
      </w:hyperlink>
      <w:r w:rsidRPr="00761160">
        <w:rPr>
          <w:rFonts w:ascii="Arial" w:hAnsi="Arial" w:cs="Arial"/>
          <w:bCs/>
          <w:sz w:val="20"/>
          <w:szCs w:val="20"/>
          <w:lang w:val="en-US"/>
        </w:rPr>
        <w:t xml:space="preserve"> </w:t>
      </w:r>
      <w:r w:rsidRPr="00761160">
        <w:rPr>
          <w:rFonts w:ascii="Arial" w:hAnsi="Arial" w:cs="Arial"/>
          <w:sz w:val="20"/>
          <w:szCs w:val="20"/>
          <w:lang w:val="en-US"/>
        </w:rPr>
        <w:t>Wednesday 23</w:t>
      </w:r>
      <w:r w:rsidR="001C7EF4">
        <w:rPr>
          <w:rFonts w:ascii="Arial" w:hAnsi="Arial" w:cs="Arial"/>
          <w:sz w:val="20"/>
          <w:szCs w:val="20"/>
          <w:lang w:val="en-US"/>
        </w:rPr>
        <w:t>th of</w:t>
      </w:r>
      <w:r w:rsidRPr="00761160">
        <w:rPr>
          <w:rFonts w:ascii="Arial" w:hAnsi="Arial" w:cs="Arial"/>
          <w:sz w:val="20"/>
          <w:szCs w:val="20"/>
          <w:lang w:val="en-US"/>
        </w:rPr>
        <w:t xml:space="preserve"> July 2025 and the pre-selected candidates will be contacted via email. </w:t>
      </w:r>
    </w:p>
    <w:p w14:paraId="5A4D93B4" w14:textId="77777777" w:rsidR="00A706BA" w:rsidRPr="00761160" w:rsidRDefault="00A706BA" w:rsidP="00A706BA">
      <w:pPr>
        <w:pStyle w:val="ListParagraph"/>
        <w:spacing w:line="276" w:lineRule="auto"/>
        <w:ind w:left="360"/>
        <w:jc w:val="both"/>
        <w:rPr>
          <w:rFonts w:ascii="Arial" w:hAnsi="Arial" w:cs="Arial"/>
          <w:bCs/>
          <w:sz w:val="20"/>
          <w:szCs w:val="20"/>
          <w:lang w:val="en-US"/>
        </w:rPr>
      </w:pPr>
    </w:p>
    <w:p w14:paraId="07ACC643" w14:textId="3C12BE6C" w:rsidR="000818D6" w:rsidRPr="00761160" w:rsidRDefault="000818D6" w:rsidP="00A706BA">
      <w:pPr>
        <w:pStyle w:val="ListParagraph"/>
        <w:numPr>
          <w:ilvl w:val="0"/>
          <w:numId w:val="40"/>
        </w:numPr>
        <w:spacing w:line="276" w:lineRule="auto"/>
        <w:jc w:val="both"/>
        <w:rPr>
          <w:rFonts w:ascii="Arial" w:hAnsi="Arial" w:cs="Arial"/>
          <w:bCs/>
          <w:sz w:val="20"/>
          <w:szCs w:val="20"/>
          <w:lang w:val="en-US"/>
        </w:rPr>
      </w:pPr>
      <w:r w:rsidRPr="00761160">
        <w:rPr>
          <w:rFonts w:ascii="Arial" w:hAnsi="Arial" w:cs="Arial"/>
          <w:bCs/>
          <w:sz w:val="20"/>
          <w:szCs w:val="20"/>
          <w:lang w:val="en-US"/>
        </w:rPr>
        <w:lastRenderedPageBreak/>
        <w:t xml:space="preserve">In </w:t>
      </w:r>
      <w:r w:rsidRPr="00761160">
        <w:rPr>
          <w:rFonts w:ascii="Arial" w:hAnsi="Arial" w:cs="Arial"/>
          <w:bCs/>
          <w:i/>
          <w:iCs/>
          <w:sz w:val="20"/>
          <w:szCs w:val="20"/>
          <w:lang w:val="en-US"/>
        </w:rPr>
        <w:t>Phase 2: Selection of proposals</w:t>
      </w:r>
      <w:r w:rsidRPr="00761160">
        <w:rPr>
          <w:rFonts w:ascii="Arial" w:hAnsi="Arial" w:cs="Arial"/>
          <w:bCs/>
          <w:sz w:val="20"/>
          <w:szCs w:val="20"/>
          <w:lang w:val="en-US"/>
        </w:rPr>
        <w:t xml:space="preserve">, the participants who have been preselected for the second phase, must submit, by sending it to the email </w:t>
      </w:r>
      <w:hyperlink r:id="rId14" w:history="1">
        <w:r w:rsidRPr="00761160">
          <w:rPr>
            <w:rStyle w:val="Hyperlink"/>
            <w:rFonts w:ascii="Arial" w:hAnsi="Arial" w:cs="Arial"/>
            <w:bCs/>
            <w:sz w:val="20"/>
            <w:szCs w:val="20"/>
            <w:lang w:val="en-US"/>
          </w:rPr>
          <w:t>bilm@firabarcelona.com</w:t>
        </w:r>
      </w:hyperlink>
      <w:r w:rsidRPr="00761160">
        <w:rPr>
          <w:rFonts w:ascii="Arial" w:hAnsi="Arial" w:cs="Arial"/>
          <w:bCs/>
          <w:sz w:val="20"/>
          <w:szCs w:val="20"/>
          <w:lang w:val="en-US"/>
        </w:rPr>
        <w:t xml:space="preserve"> a more detailed and expanded proposal of the project, as well as the documentation related to point 6.3 of this document, with a deadline </w:t>
      </w:r>
      <w:r w:rsidRPr="00761160">
        <w:rPr>
          <w:rFonts w:ascii="Arial" w:hAnsi="Arial" w:cs="Arial"/>
          <w:sz w:val="20"/>
          <w:szCs w:val="20"/>
          <w:lang w:val="en-US"/>
        </w:rPr>
        <w:t xml:space="preserve"> of </w:t>
      </w:r>
      <w:r w:rsidR="001C7EF4">
        <w:rPr>
          <w:rFonts w:ascii="Arial" w:hAnsi="Arial" w:cs="Arial"/>
          <w:sz w:val="20"/>
          <w:szCs w:val="20"/>
          <w:lang w:val="en-US"/>
        </w:rPr>
        <w:t>Thursday</w:t>
      </w:r>
      <w:r w:rsidRPr="00761160">
        <w:rPr>
          <w:rFonts w:ascii="Arial" w:hAnsi="Arial" w:cs="Arial"/>
          <w:sz w:val="20"/>
          <w:szCs w:val="20"/>
          <w:lang w:val="en-US"/>
        </w:rPr>
        <w:t xml:space="preserve"> 18</w:t>
      </w:r>
      <w:r w:rsidR="001C7EF4" w:rsidRPr="001C7EF4">
        <w:rPr>
          <w:rFonts w:ascii="Arial" w:hAnsi="Arial" w:cs="Arial"/>
          <w:sz w:val="20"/>
          <w:szCs w:val="20"/>
          <w:vertAlign w:val="superscript"/>
          <w:lang w:val="en-US"/>
        </w:rPr>
        <w:t>th</w:t>
      </w:r>
      <w:r w:rsidR="001C7EF4">
        <w:rPr>
          <w:rFonts w:ascii="Arial" w:hAnsi="Arial" w:cs="Arial"/>
          <w:sz w:val="20"/>
          <w:szCs w:val="20"/>
          <w:lang w:val="en-US"/>
        </w:rPr>
        <w:t xml:space="preserve"> of</w:t>
      </w:r>
      <w:r w:rsidRPr="00761160">
        <w:rPr>
          <w:rFonts w:ascii="Arial" w:hAnsi="Arial" w:cs="Arial"/>
          <w:sz w:val="20"/>
          <w:szCs w:val="20"/>
          <w:lang w:val="en-US"/>
        </w:rPr>
        <w:t xml:space="preserve"> September 2025 at 12:00 p.m. CET.</w:t>
      </w:r>
    </w:p>
    <w:p w14:paraId="0A3EA899" w14:textId="77777777" w:rsidR="000818D6" w:rsidRPr="00761160" w:rsidRDefault="000818D6" w:rsidP="000818D6">
      <w:pPr>
        <w:pStyle w:val="ListParagraph"/>
        <w:rPr>
          <w:rFonts w:ascii="Arial" w:hAnsi="Arial" w:cs="Arial"/>
          <w:bCs/>
          <w:sz w:val="20"/>
          <w:szCs w:val="20"/>
          <w:lang w:val="en-US"/>
        </w:rPr>
      </w:pPr>
    </w:p>
    <w:p w14:paraId="5C6E7661" w14:textId="1A0602C2" w:rsidR="00991661" w:rsidRPr="00761160" w:rsidRDefault="000818D6">
      <w:pPr>
        <w:pStyle w:val="ListParagraph"/>
        <w:numPr>
          <w:ilvl w:val="0"/>
          <w:numId w:val="40"/>
        </w:num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The Selection Committee reserves the right to convene an online Q&amp;A session for the presentation and defense of the 10 pre-selected projects. </w:t>
      </w:r>
      <w:proofErr w:type="gramStart"/>
      <w:r w:rsidRPr="00761160">
        <w:rPr>
          <w:rFonts w:ascii="Arial" w:hAnsi="Arial" w:cs="Arial"/>
          <w:bCs/>
          <w:sz w:val="20"/>
          <w:szCs w:val="20"/>
          <w:lang w:val="en-US"/>
        </w:rPr>
        <w:t>In the event that</w:t>
      </w:r>
      <w:proofErr w:type="gramEnd"/>
      <w:r w:rsidRPr="00761160">
        <w:rPr>
          <w:rFonts w:ascii="Arial" w:hAnsi="Arial" w:cs="Arial"/>
          <w:bCs/>
          <w:sz w:val="20"/>
          <w:szCs w:val="20"/>
          <w:lang w:val="en-US"/>
        </w:rPr>
        <w:t xml:space="preserve"> the session is convened, it will be informed in advance by email. The minutes resulting from the session will be incorporated into the agreements that the winning project(s) will have with the call. </w:t>
      </w:r>
    </w:p>
    <w:p w14:paraId="4B28344A" w14:textId="77777777" w:rsidR="00B94E77" w:rsidRPr="00761160" w:rsidRDefault="00B94E77" w:rsidP="00B94E77">
      <w:pPr>
        <w:pStyle w:val="ListParagraph"/>
        <w:spacing w:line="276" w:lineRule="auto"/>
        <w:ind w:left="360"/>
        <w:jc w:val="both"/>
        <w:rPr>
          <w:rFonts w:ascii="Arial" w:hAnsi="Arial" w:cs="Arial"/>
          <w:bCs/>
          <w:sz w:val="20"/>
          <w:szCs w:val="20"/>
          <w:lang w:val="en-US"/>
        </w:rPr>
      </w:pPr>
    </w:p>
    <w:p w14:paraId="5B1365F6" w14:textId="61CD3DEB" w:rsidR="000818D6" w:rsidRPr="00761160" w:rsidRDefault="000818D6" w:rsidP="000818D6">
      <w:pPr>
        <w:pStyle w:val="ListParagraph"/>
        <w:numPr>
          <w:ilvl w:val="0"/>
          <w:numId w:val="40"/>
        </w:num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The list of winning projects in </w:t>
      </w:r>
      <w:r w:rsidRPr="00761160">
        <w:rPr>
          <w:rFonts w:ascii="Arial" w:hAnsi="Arial" w:cs="Arial"/>
          <w:bCs/>
          <w:i/>
          <w:iCs/>
          <w:sz w:val="20"/>
          <w:szCs w:val="20"/>
          <w:lang w:val="en-US"/>
        </w:rPr>
        <w:t>Phase 2: Selection of proposals</w:t>
      </w:r>
      <w:r w:rsidRPr="00761160">
        <w:rPr>
          <w:rFonts w:ascii="Arial" w:hAnsi="Arial" w:cs="Arial"/>
          <w:bCs/>
          <w:sz w:val="20"/>
          <w:szCs w:val="20"/>
          <w:lang w:val="en-US"/>
        </w:rPr>
        <w:t xml:space="preserve"> will be published on the https://www.tomorrowmobility.com website </w:t>
      </w:r>
      <w:hyperlink r:id="rId15" w:history="1">
        <w:r w:rsidRPr="00761160">
          <w:rPr>
            <w:rStyle w:val="Hyperlink"/>
            <w:rFonts w:ascii="Arial" w:hAnsi="Arial" w:cs="Arial"/>
            <w:bCs/>
            <w:sz w:val="20"/>
            <w:szCs w:val="20"/>
            <w:lang w:val="en-US"/>
          </w:rPr>
          <w:t xml:space="preserve"> on </w:t>
        </w:r>
      </w:hyperlink>
      <w:r w:rsidRPr="00761160">
        <w:rPr>
          <w:rFonts w:ascii="Arial" w:hAnsi="Arial" w:cs="Arial"/>
          <w:bCs/>
          <w:sz w:val="20"/>
          <w:szCs w:val="20"/>
          <w:lang w:val="en-US"/>
        </w:rPr>
        <w:t xml:space="preserve"> </w:t>
      </w:r>
      <w:r w:rsidRPr="00761160">
        <w:rPr>
          <w:rFonts w:ascii="Arial" w:hAnsi="Arial" w:cs="Arial"/>
          <w:sz w:val="20"/>
          <w:szCs w:val="20"/>
          <w:lang w:val="en-US"/>
        </w:rPr>
        <w:t>Friday 10</w:t>
      </w:r>
      <w:r w:rsidR="001C7EF4" w:rsidRPr="001C7EF4">
        <w:rPr>
          <w:rFonts w:ascii="Arial" w:hAnsi="Arial" w:cs="Arial"/>
          <w:sz w:val="20"/>
          <w:szCs w:val="20"/>
          <w:vertAlign w:val="superscript"/>
          <w:lang w:val="en-US"/>
        </w:rPr>
        <w:t>th</w:t>
      </w:r>
      <w:r w:rsidR="001C7EF4">
        <w:rPr>
          <w:rFonts w:ascii="Arial" w:hAnsi="Arial" w:cs="Arial"/>
          <w:sz w:val="20"/>
          <w:szCs w:val="20"/>
          <w:lang w:val="en-US"/>
        </w:rPr>
        <w:t xml:space="preserve"> of</w:t>
      </w:r>
      <w:r w:rsidRPr="00761160">
        <w:rPr>
          <w:rFonts w:ascii="Arial" w:hAnsi="Arial" w:cs="Arial"/>
          <w:sz w:val="20"/>
          <w:szCs w:val="20"/>
          <w:lang w:val="en-US"/>
        </w:rPr>
        <w:t xml:space="preserve"> October 2025 and the winners will be contacted via email</w:t>
      </w:r>
      <w:r w:rsidRPr="00761160">
        <w:rPr>
          <w:rFonts w:ascii="Arial" w:hAnsi="Arial" w:cs="Arial"/>
          <w:bCs/>
          <w:sz w:val="20"/>
          <w:szCs w:val="20"/>
          <w:lang w:val="en-US"/>
        </w:rPr>
        <w:t>.</w:t>
      </w:r>
    </w:p>
    <w:p w14:paraId="123B7E77" w14:textId="77777777" w:rsidR="000818D6" w:rsidRPr="00761160" w:rsidRDefault="000818D6" w:rsidP="000818D6">
      <w:pPr>
        <w:pStyle w:val="ListParagraph"/>
        <w:rPr>
          <w:rFonts w:ascii="Arial" w:hAnsi="Arial" w:cs="Arial"/>
          <w:bCs/>
          <w:sz w:val="20"/>
          <w:szCs w:val="20"/>
          <w:lang w:val="en-US"/>
        </w:rPr>
      </w:pPr>
    </w:p>
    <w:p w14:paraId="0F6F4485" w14:textId="5B593760" w:rsidR="000818D6" w:rsidRPr="00761160" w:rsidRDefault="000818D6" w:rsidP="000818D6">
      <w:pPr>
        <w:pStyle w:val="ListParagraph"/>
        <w:numPr>
          <w:ilvl w:val="0"/>
          <w:numId w:val="44"/>
        </w:num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Queries regarding these Terms and Conditions may also be directed to this address, from Monday to Friday </w:t>
      </w:r>
      <w:r w:rsidRPr="00761160">
        <w:rPr>
          <w:rFonts w:ascii="Arial" w:hAnsi="Arial" w:cs="Arial"/>
          <w:sz w:val="20"/>
          <w:szCs w:val="20"/>
          <w:lang w:val="en-US"/>
        </w:rPr>
        <w:t>and until Monday 30</w:t>
      </w:r>
      <w:r w:rsidR="001C7EF4" w:rsidRPr="001C7EF4">
        <w:rPr>
          <w:rFonts w:ascii="Arial" w:hAnsi="Arial" w:cs="Arial"/>
          <w:sz w:val="20"/>
          <w:szCs w:val="20"/>
          <w:vertAlign w:val="superscript"/>
          <w:lang w:val="en-US"/>
        </w:rPr>
        <w:t>th</w:t>
      </w:r>
      <w:r w:rsidR="001C7EF4">
        <w:rPr>
          <w:rFonts w:ascii="Arial" w:hAnsi="Arial" w:cs="Arial"/>
          <w:sz w:val="20"/>
          <w:szCs w:val="20"/>
          <w:lang w:val="en-US"/>
        </w:rPr>
        <w:t xml:space="preserve"> of</w:t>
      </w:r>
      <w:r w:rsidRPr="00761160">
        <w:rPr>
          <w:rFonts w:ascii="Arial" w:hAnsi="Arial" w:cs="Arial"/>
          <w:sz w:val="20"/>
          <w:szCs w:val="20"/>
          <w:lang w:val="en-US"/>
        </w:rPr>
        <w:t xml:space="preserve"> June 2025 at 8:00 p.m. CET,</w:t>
      </w:r>
      <w:r w:rsidRPr="00761160">
        <w:rPr>
          <w:rFonts w:ascii="Arial" w:hAnsi="Arial" w:cs="Arial"/>
          <w:bCs/>
          <w:sz w:val="20"/>
          <w:szCs w:val="20"/>
          <w:lang w:val="en-US"/>
        </w:rPr>
        <w:t xml:space="preserve"> by email: </w:t>
      </w:r>
      <w:hyperlink r:id="rId16" w:history="1">
        <w:r w:rsidRPr="00761160">
          <w:rPr>
            <w:rStyle w:val="Hyperlink"/>
            <w:rFonts w:ascii="Arial" w:hAnsi="Arial" w:cs="Arial"/>
            <w:bCs/>
            <w:sz w:val="20"/>
            <w:szCs w:val="20"/>
            <w:lang w:val="en-US"/>
          </w:rPr>
          <w:t>bilm@firabarcelona.com</w:t>
        </w:r>
      </w:hyperlink>
      <w:r w:rsidRPr="00761160">
        <w:rPr>
          <w:rFonts w:ascii="Arial" w:hAnsi="Arial" w:cs="Arial"/>
          <w:bCs/>
          <w:sz w:val="20"/>
          <w:szCs w:val="20"/>
          <w:lang w:val="en-US"/>
        </w:rPr>
        <w:t>.</w:t>
      </w:r>
    </w:p>
    <w:p w14:paraId="3AA45904" w14:textId="77777777" w:rsidR="000818D6" w:rsidRPr="00761160" w:rsidRDefault="000818D6" w:rsidP="000818D6">
      <w:pPr>
        <w:pStyle w:val="ListParagraph"/>
        <w:spacing w:line="276" w:lineRule="auto"/>
        <w:ind w:left="360"/>
        <w:jc w:val="both"/>
        <w:rPr>
          <w:rFonts w:ascii="Arial" w:hAnsi="Arial" w:cs="Arial"/>
          <w:bCs/>
          <w:sz w:val="20"/>
          <w:szCs w:val="20"/>
          <w:lang w:val="en-US"/>
        </w:rPr>
      </w:pPr>
    </w:p>
    <w:p w14:paraId="4DF7B8DB" w14:textId="77777777" w:rsidR="000818D6" w:rsidRPr="00761160" w:rsidRDefault="000818D6" w:rsidP="000818D6">
      <w:pPr>
        <w:pStyle w:val="ListParagraph"/>
        <w:numPr>
          <w:ilvl w:val="0"/>
          <w:numId w:val="44"/>
        </w:numPr>
        <w:spacing w:line="276" w:lineRule="auto"/>
        <w:jc w:val="both"/>
        <w:rPr>
          <w:rFonts w:ascii="Arial" w:hAnsi="Arial" w:cs="Arial"/>
          <w:bCs/>
          <w:sz w:val="20"/>
          <w:szCs w:val="20"/>
          <w:lang w:val="en-US"/>
        </w:rPr>
      </w:pPr>
      <w:r w:rsidRPr="00761160">
        <w:rPr>
          <w:rFonts w:ascii="Arial" w:hAnsi="Arial" w:cs="Arial"/>
          <w:sz w:val="20"/>
          <w:szCs w:val="20"/>
          <w:lang w:val="en-US"/>
        </w:rPr>
        <w:t>Fira de Barcelona reserves the right to extend the deadlines indicated, if deemed so.</w:t>
      </w:r>
    </w:p>
    <w:p w14:paraId="337B918F" w14:textId="77777777" w:rsidR="000818D6" w:rsidRPr="00761160" w:rsidRDefault="000818D6" w:rsidP="000818D6">
      <w:pPr>
        <w:spacing w:line="276" w:lineRule="auto"/>
        <w:jc w:val="both"/>
        <w:rPr>
          <w:rFonts w:ascii="Arial" w:hAnsi="Arial" w:cs="Arial"/>
          <w:b/>
          <w:bCs/>
          <w:sz w:val="20"/>
          <w:szCs w:val="20"/>
          <w:lang w:val="en-US"/>
        </w:rPr>
      </w:pPr>
      <w:r w:rsidRPr="00761160">
        <w:rPr>
          <w:rFonts w:ascii="Arial" w:hAnsi="Arial" w:cs="Arial"/>
          <w:b/>
          <w:bCs/>
          <w:sz w:val="20"/>
          <w:szCs w:val="20"/>
          <w:lang w:val="en-US"/>
        </w:rPr>
        <w:t>6.3. Technical and administrative documentation</w:t>
      </w:r>
    </w:p>
    <w:p w14:paraId="268BF949" w14:textId="761BB17A" w:rsidR="000818D6" w:rsidRPr="00761160" w:rsidRDefault="000818D6" w:rsidP="000818D6">
      <w:pPr>
        <w:pStyle w:val="ListParagraph"/>
        <w:numPr>
          <w:ilvl w:val="0"/>
          <w:numId w:val="42"/>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 xml:space="preserve">The proposal must be submitted by sending an </w:t>
      </w:r>
      <w:r w:rsidR="00761160" w:rsidRPr="00761160">
        <w:rPr>
          <w:rFonts w:ascii="Arial" w:hAnsi="Arial" w:cs="Arial"/>
          <w:sz w:val="20"/>
          <w:szCs w:val="20"/>
          <w:lang w:val="en-US"/>
        </w:rPr>
        <w:t>email to</w:t>
      </w:r>
      <w:r w:rsidRPr="00761160">
        <w:rPr>
          <w:rFonts w:ascii="Arial" w:hAnsi="Arial" w:cs="Arial"/>
          <w:sz w:val="20"/>
          <w:szCs w:val="20"/>
          <w:lang w:val="en-US"/>
        </w:rPr>
        <w:t xml:space="preserve"> </w:t>
      </w:r>
      <w:hyperlink r:id="rId17" w:history="1">
        <w:r w:rsidRPr="00761160">
          <w:rPr>
            <w:rStyle w:val="Hyperlink"/>
            <w:rFonts w:ascii="Arial" w:hAnsi="Arial" w:cs="Arial"/>
            <w:bCs/>
            <w:sz w:val="20"/>
            <w:szCs w:val="20"/>
            <w:lang w:val="en-US"/>
          </w:rPr>
          <w:t>bilm@firabarcelona.com</w:t>
        </w:r>
      </w:hyperlink>
      <w:r w:rsidRPr="00761160">
        <w:rPr>
          <w:rFonts w:ascii="Arial" w:hAnsi="Arial" w:cs="Arial"/>
          <w:sz w:val="20"/>
          <w:szCs w:val="20"/>
          <w:lang w:val="en-US"/>
        </w:rPr>
        <w:t xml:space="preserve"> attaching the required documentation and following the established instructions. The documentation can be submitted in Catalan, Spanish or English.</w:t>
      </w:r>
    </w:p>
    <w:p w14:paraId="62E7334B" w14:textId="77777777" w:rsidR="000818D6" w:rsidRPr="00761160" w:rsidRDefault="000818D6" w:rsidP="000818D6">
      <w:pPr>
        <w:pStyle w:val="ListParagraph"/>
        <w:autoSpaceDE w:val="0"/>
        <w:autoSpaceDN w:val="0"/>
        <w:adjustRightInd w:val="0"/>
        <w:spacing w:after="0" w:line="276" w:lineRule="auto"/>
        <w:ind w:left="360"/>
        <w:jc w:val="both"/>
        <w:rPr>
          <w:rFonts w:ascii="Arial" w:hAnsi="Arial" w:cs="Arial"/>
          <w:sz w:val="20"/>
          <w:szCs w:val="20"/>
          <w:lang w:val="en-US"/>
        </w:rPr>
      </w:pPr>
      <w:r w:rsidRPr="00761160">
        <w:rPr>
          <w:rFonts w:ascii="Arial" w:hAnsi="Arial" w:cs="Arial"/>
          <w:sz w:val="20"/>
          <w:szCs w:val="20"/>
          <w:lang w:val="en-US"/>
        </w:rPr>
        <w:t xml:space="preserve">Fira de Barcelona will provide participants with the documentation and information necessary to participate in both phases: </w:t>
      </w:r>
    </w:p>
    <w:p w14:paraId="5AA7B2EA" w14:textId="77777777" w:rsidR="000818D6" w:rsidRPr="00761160" w:rsidRDefault="000818D6" w:rsidP="000818D6">
      <w:pPr>
        <w:pStyle w:val="ListParagraph"/>
        <w:numPr>
          <w:ilvl w:val="1"/>
          <w:numId w:val="42"/>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 xml:space="preserve">Step 1. Pre-selection of proposals </w:t>
      </w:r>
    </w:p>
    <w:p w14:paraId="6E879FB5" w14:textId="77777777" w:rsidR="000818D6" w:rsidRPr="00761160" w:rsidRDefault="000818D6" w:rsidP="000818D6">
      <w:pPr>
        <w:pStyle w:val="ListParagraph"/>
        <w:numPr>
          <w:ilvl w:val="1"/>
          <w:numId w:val="42"/>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 xml:space="preserve">Step 2. Selection of proposals </w:t>
      </w:r>
    </w:p>
    <w:p w14:paraId="6406E7C0" w14:textId="77777777" w:rsidR="000818D6" w:rsidRPr="00761160" w:rsidRDefault="000818D6" w:rsidP="000818D6">
      <w:pPr>
        <w:pStyle w:val="ListParagraph"/>
        <w:autoSpaceDE w:val="0"/>
        <w:autoSpaceDN w:val="0"/>
        <w:adjustRightInd w:val="0"/>
        <w:spacing w:after="0" w:line="276" w:lineRule="auto"/>
        <w:ind w:left="360"/>
        <w:jc w:val="both"/>
        <w:rPr>
          <w:rFonts w:ascii="Arial" w:hAnsi="Arial" w:cs="Arial"/>
          <w:sz w:val="20"/>
          <w:szCs w:val="20"/>
          <w:lang w:val="en-US"/>
        </w:rPr>
      </w:pPr>
      <w:r w:rsidRPr="00761160">
        <w:rPr>
          <w:rFonts w:ascii="Arial" w:hAnsi="Arial" w:cs="Arial"/>
          <w:sz w:val="20"/>
          <w:szCs w:val="20"/>
          <w:lang w:val="en-US"/>
        </w:rPr>
        <w:t xml:space="preserve">In each of the phases, all the technical and administrative documentation to be submitted will be listed, as well as the templates for the technical documentation. </w:t>
      </w:r>
    </w:p>
    <w:p w14:paraId="77F59A79" w14:textId="77777777" w:rsidR="000818D6" w:rsidRPr="00761160" w:rsidRDefault="000818D6" w:rsidP="000818D6">
      <w:pPr>
        <w:pStyle w:val="ListParagraph"/>
        <w:autoSpaceDE w:val="0"/>
        <w:autoSpaceDN w:val="0"/>
        <w:adjustRightInd w:val="0"/>
        <w:spacing w:after="0" w:line="276" w:lineRule="auto"/>
        <w:ind w:left="360"/>
        <w:jc w:val="both"/>
        <w:rPr>
          <w:rFonts w:ascii="Arial" w:hAnsi="Arial" w:cs="Arial"/>
          <w:sz w:val="20"/>
          <w:szCs w:val="20"/>
          <w:lang w:val="en-US"/>
        </w:rPr>
      </w:pPr>
    </w:p>
    <w:p w14:paraId="2433F91D" w14:textId="77777777" w:rsidR="000818D6" w:rsidRPr="00761160" w:rsidRDefault="000818D6" w:rsidP="000818D6">
      <w:pPr>
        <w:pStyle w:val="ListParagraph"/>
        <w:numPr>
          <w:ilvl w:val="0"/>
          <w:numId w:val="42"/>
        </w:numPr>
        <w:autoSpaceDE w:val="0"/>
        <w:autoSpaceDN w:val="0"/>
        <w:adjustRightInd w:val="0"/>
        <w:spacing w:after="0" w:line="276" w:lineRule="auto"/>
        <w:jc w:val="both"/>
        <w:rPr>
          <w:rFonts w:ascii="Arial" w:hAnsi="Arial" w:cs="Arial"/>
          <w:color w:val="000000"/>
          <w:sz w:val="20"/>
          <w:szCs w:val="20"/>
          <w:lang w:val="en-US"/>
        </w:rPr>
      </w:pPr>
      <w:r w:rsidRPr="00761160">
        <w:rPr>
          <w:rFonts w:ascii="Arial" w:hAnsi="Arial" w:cs="Arial"/>
          <w:sz w:val="20"/>
          <w:szCs w:val="20"/>
          <w:lang w:val="en-US"/>
        </w:rPr>
        <w:t xml:space="preserve">Phase 1: Pre-selection of proposals. </w:t>
      </w:r>
    </w:p>
    <w:p w14:paraId="78E88966" w14:textId="77777777" w:rsidR="000818D6" w:rsidRPr="00761160" w:rsidRDefault="000818D6" w:rsidP="000818D6">
      <w:pPr>
        <w:pStyle w:val="ListParagraph"/>
        <w:numPr>
          <w:ilvl w:val="0"/>
          <w:numId w:val="43"/>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b/>
          <w:bCs/>
          <w:sz w:val="20"/>
          <w:szCs w:val="20"/>
          <w:lang w:val="en-US"/>
        </w:rPr>
        <w:t>Application for participation.</w:t>
      </w:r>
      <w:r w:rsidRPr="00761160">
        <w:rPr>
          <w:rFonts w:ascii="Arial" w:hAnsi="Arial" w:cs="Arial"/>
          <w:sz w:val="20"/>
          <w:szCs w:val="20"/>
          <w:lang w:val="en-US"/>
        </w:rPr>
        <w:t xml:space="preserve"> Document that refers to </w:t>
      </w:r>
      <w:r w:rsidRPr="00761160">
        <w:rPr>
          <w:rFonts w:ascii="Arial" w:hAnsi="Arial" w:cs="Arial"/>
          <w:b/>
          <w:bCs/>
          <w:sz w:val="20"/>
          <w:szCs w:val="20"/>
          <w:lang w:val="en-US"/>
        </w:rPr>
        <w:t xml:space="preserve">Annex I </w:t>
      </w:r>
      <w:r w:rsidRPr="00761160">
        <w:rPr>
          <w:rFonts w:ascii="Arial" w:hAnsi="Arial" w:cs="Arial"/>
          <w:sz w:val="20"/>
          <w:szCs w:val="20"/>
          <w:lang w:val="en-US"/>
        </w:rPr>
        <w:t>and contains contact details of the applicant(s), basic details of the project and the responsible declaration of the person or representative of the applicant entity or group. In the case of groups, the declaration will be submitted by the person or entity designated, on behalf of all its members, as the representative of the group.</w:t>
      </w:r>
    </w:p>
    <w:p w14:paraId="0BEC1348" w14:textId="77777777" w:rsidR="000818D6" w:rsidRPr="00761160" w:rsidRDefault="000818D6" w:rsidP="000818D6">
      <w:pPr>
        <w:pStyle w:val="ListParagraph"/>
        <w:numPr>
          <w:ilvl w:val="0"/>
          <w:numId w:val="43"/>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b/>
          <w:bCs/>
          <w:sz w:val="20"/>
          <w:szCs w:val="20"/>
          <w:lang w:val="en-US"/>
        </w:rPr>
        <w:t xml:space="preserve">Simplified executive proposal for Phase 1. Technical report of the project of a maximum of </w:t>
      </w:r>
      <w:r w:rsidRPr="00761160">
        <w:rPr>
          <w:rFonts w:ascii="Arial" w:hAnsi="Arial" w:cs="Arial"/>
          <w:b/>
          <w:sz w:val="20"/>
          <w:szCs w:val="20"/>
          <w:lang w:val="en-US"/>
        </w:rPr>
        <w:t>4</w:t>
      </w:r>
      <w:r w:rsidRPr="00761160">
        <w:rPr>
          <w:rFonts w:ascii="Arial" w:hAnsi="Arial" w:cs="Arial"/>
          <w:b/>
          <w:bCs/>
          <w:sz w:val="20"/>
          <w:szCs w:val="20"/>
          <w:lang w:val="en-US"/>
        </w:rPr>
        <w:t xml:space="preserve"> pages. </w:t>
      </w:r>
      <w:r w:rsidRPr="00761160">
        <w:rPr>
          <w:rFonts w:ascii="Arial" w:hAnsi="Arial" w:cs="Arial"/>
          <w:sz w:val="20"/>
          <w:szCs w:val="20"/>
          <w:lang w:val="en-US"/>
        </w:rPr>
        <w:t>Document (</w:t>
      </w:r>
      <w:r w:rsidRPr="00761160">
        <w:rPr>
          <w:rFonts w:ascii="Arial" w:hAnsi="Arial" w:cs="Arial"/>
          <w:b/>
          <w:bCs/>
          <w:sz w:val="20"/>
          <w:szCs w:val="20"/>
          <w:lang w:val="en-US"/>
        </w:rPr>
        <w:t>Annex III)</w:t>
      </w:r>
      <w:r w:rsidRPr="00761160">
        <w:rPr>
          <w:rFonts w:ascii="Arial" w:hAnsi="Arial" w:cs="Arial"/>
          <w:sz w:val="20"/>
          <w:szCs w:val="20"/>
          <w:lang w:val="en-US"/>
        </w:rPr>
        <w:t xml:space="preserve"> containing the basic data of the project and providing a general idea of the project and its development. It is also necessary to include three response blocks on the excellence, impact and implementation of the project, responding to what is indicated in point 8 of the document. </w:t>
      </w:r>
    </w:p>
    <w:p w14:paraId="7AAC6321" w14:textId="77777777" w:rsidR="000818D6" w:rsidRPr="00761160" w:rsidRDefault="000818D6" w:rsidP="000818D6">
      <w:pPr>
        <w:pStyle w:val="ListParagraph"/>
        <w:numPr>
          <w:ilvl w:val="0"/>
          <w:numId w:val="43"/>
        </w:numPr>
        <w:autoSpaceDE w:val="0"/>
        <w:autoSpaceDN w:val="0"/>
        <w:adjustRightInd w:val="0"/>
        <w:spacing w:after="0" w:line="276" w:lineRule="auto"/>
        <w:jc w:val="both"/>
        <w:rPr>
          <w:rFonts w:ascii="Arial" w:hAnsi="Arial" w:cs="Arial"/>
          <w:color w:val="000000"/>
          <w:sz w:val="20"/>
          <w:szCs w:val="20"/>
          <w:lang w:val="en-US"/>
        </w:rPr>
      </w:pPr>
      <w:r w:rsidRPr="00761160">
        <w:rPr>
          <w:rFonts w:ascii="Arial" w:hAnsi="Arial" w:cs="Arial"/>
          <w:sz w:val="20"/>
          <w:szCs w:val="20"/>
          <w:lang w:val="en-US"/>
        </w:rPr>
        <w:t xml:space="preserve">In the case of a group of legal and/or natural persons, the </w:t>
      </w:r>
      <w:r w:rsidRPr="00761160">
        <w:rPr>
          <w:rFonts w:ascii="Arial" w:hAnsi="Arial" w:cs="Arial"/>
          <w:b/>
          <w:bCs/>
          <w:sz w:val="20"/>
          <w:szCs w:val="20"/>
          <w:lang w:val="en-US"/>
        </w:rPr>
        <w:t>collaboration agreement for a group of natural and/or legal persons without legal personality</w:t>
      </w:r>
      <w:r w:rsidRPr="00761160">
        <w:rPr>
          <w:rFonts w:ascii="Arial" w:hAnsi="Arial" w:cs="Arial"/>
          <w:sz w:val="20"/>
          <w:szCs w:val="20"/>
          <w:lang w:val="en-US"/>
        </w:rPr>
        <w:t>, signed by all its members, must be provided, in accordance with the model provided in</w:t>
      </w:r>
      <w:r w:rsidRPr="00761160">
        <w:rPr>
          <w:rFonts w:ascii="Arial" w:hAnsi="Arial" w:cs="Arial"/>
          <w:b/>
          <w:sz w:val="20"/>
          <w:szCs w:val="20"/>
          <w:lang w:val="en-US"/>
        </w:rPr>
        <w:t xml:space="preserve"> Annex II</w:t>
      </w:r>
      <w:r w:rsidRPr="00761160">
        <w:rPr>
          <w:rFonts w:ascii="Arial" w:hAnsi="Arial" w:cs="Arial"/>
          <w:sz w:val="20"/>
          <w:szCs w:val="20"/>
          <w:lang w:val="en-US"/>
        </w:rPr>
        <w:t xml:space="preserve">.  </w:t>
      </w:r>
    </w:p>
    <w:p w14:paraId="4263EF1C" w14:textId="77777777" w:rsidR="000818D6" w:rsidRPr="00761160" w:rsidRDefault="000818D6" w:rsidP="000818D6">
      <w:pPr>
        <w:autoSpaceDE w:val="0"/>
        <w:autoSpaceDN w:val="0"/>
        <w:adjustRightInd w:val="0"/>
        <w:spacing w:after="0" w:line="276" w:lineRule="auto"/>
        <w:jc w:val="both"/>
        <w:rPr>
          <w:rFonts w:ascii="Arial" w:hAnsi="Arial" w:cs="Arial"/>
          <w:color w:val="000000"/>
          <w:sz w:val="20"/>
          <w:szCs w:val="20"/>
          <w:lang w:val="en-US"/>
        </w:rPr>
      </w:pPr>
    </w:p>
    <w:p w14:paraId="0ED8E469" w14:textId="77777777" w:rsidR="000818D6" w:rsidRPr="00761160" w:rsidRDefault="000818D6" w:rsidP="000818D6">
      <w:pPr>
        <w:pStyle w:val="ListParagraph"/>
        <w:numPr>
          <w:ilvl w:val="0"/>
          <w:numId w:val="42"/>
        </w:numPr>
        <w:autoSpaceDE w:val="0"/>
        <w:autoSpaceDN w:val="0"/>
        <w:adjustRightInd w:val="0"/>
        <w:spacing w:after="0" w:line="276" w:lineRule="auto"/>
        <w:jc w:val="both"/>
        <w:rPr>
          <w:rFonts w:ascii="Arial" w:hAnsi="Arial" w:cs="Arial"/>
          <w:color w:val="000000"/>
          <w:sz w:val="20"/>
          <w:szCs w:val="20"/>
          <w:lang w:val="en-US"/>
        </w:rPr>
      </w:pPr>
      <w:r w:rsidRPr="00761160">
        <w:rPr>
          <w:rFonts w:ascii="Arial" w:hAnsi="Arial" w:cs="Arial"/>
          <w:sz w:val="20"/>
          <w:szCs w:val="20"/>
          <w:lang w:val="en-US"/>
        </w:rPr>
        <w:t xml:space="preserve">Phase 2: Selection of proposals. </w:t>
      </w:r>
    </w:p>
    <w:p w14:paraId="31BF3E74" w14:textId="77777777" w:rsidR="000818D6" w:rsidRPr="00761160" w:rsidRDefault="000818D6" w:rsidP="000818D6">
      <w:pPr>
        <w:pStyle w:val="ListParagraph"/>
        <w:autoSpaceDE w:val="0"/>
        <w:autoSpaceDN w:val="0"/>
        <w:adjustRightInd w:val="0"/>
        <w:spacing w:after="0" w:line="276" w:lineRule="auto"/>
        <w:ind w:left="360"/>
        <w:jc w:val="both"/>
        <w:rPr>
          <w:rFonts w:ascii="Arial" w:hAnsi="Arial" w:cs="Arial"/>
          <w:sz w:val="20"/>
          <w:szCs w:val="20"/>
          <w:lang w:val="en-US"/>
        </w:rPr>
      </w:pPr>
      <w:r w:rsidRPr="00761160">
        <w:rPr>
          <w:rFonts w:ascii="Arial" w:hAnsi="Arial" w:cs="Arial"/>
          <w:sz w:val="20"/>
          <w:szCs w:val="20"/>
          <w:lang w:val="en-US"/>
        </w:rPr>
        <w:t>Proposals selected for Phase 2: Selection of proposals must complete their proposal by attaching a more detailed executive proposal.</w:t>
      </w:r>
    </w:p>
    <w:p w14:paraId="10CBA55C" w14:textId="77777777" w:rsidR="000818D6" w:rsidRPr="00761160" w:rsidRDefault="000818D6" w:rsidP="000818D6">
      <w:pPr>
        <w:pStyle w:val="ListParagraph"/>
        <w:numPr>
          <w:ilvl w:val="0"/>
          <w:numId w:val="43"/>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b/>
          <w:sz w:val="20"/>
          <w:szCs w:val="20"/>
          <w:lang w:val="en-US"/>
        </w:rPr>
        <w:lastRenderedPageBreak/>
        <w:t>Extended executive proposal of the project</w:t>
      </w:r>
      <w:r w:rsidRPr="00761160">
        <w:rPr>
          <w:rFonts w:ascii="Arial" w:hAnsi="Arial" w:cs="Arial"/>
          <w:sz w:val="20"/>
          <w:szCs w:val="20"/>
          <w:lang w:val="en-US"/>
        </w:rPr>
        <w:t xml:space="preserve">. Project report that includes the following information (maximum 25 pages), and contains at least the following aspects, following </w:t>
      </w:r>
      <w:r w:rsidRPr="00761160">
        <w:rPr>
          <w:rFonts w:ascii="Arial" w:hAnsi="Arial" w:cs="Arial"/>
          <w:b/>
          <w:sz w:val="20"/>
          <w:szCs w:val="20"/>
          <w:lang w:val="en-US"/>
        </w:rPr>
        <w:t xml:space="preserve">Annex </w:t>
      </w:r>
      <w:r w:rsidRPr="00761160">
        <w:rPr>
          <w:rFonts w:ascii="Arial" w:hAnsi="Arial" w:cs="Arial"/>
          <w:b/>
          <w:bCs/>
          <w:sz w:val="20"/>
          <w:szCs w:val="20"/>
          <w:lang w:val="en-US"/>
        </w:rPr>
        <w:t>IV</w:t>
      </w:r>
      <w:r w:rsidRPr="00761160">
        <w:rPr>
          <w:rFonts w:ascii="Arial" w:hAnsi="Arial" w:cs="Arial"/>
          <w:sz w:val="20"/>
          <w:szCs w:val="20"/>
          <w:lang w:val="en-US"/>
        </w:rPr>
        <w:t xml:space="preserve">: </w:t>
      </w:r>
    </w:p>
    <w:p w14:paraId="6F937D41" w14:textId="77777777" w:rsidR="000818D6" w:rsidRPr="00761160" w:rsidRDefault="000818D6" w:rsidP="000818D6">
      <w:pPr>
        <w:pStyle w:val="ListParagraph"/>
        <w:numPr>
          <w:ilvl w:val="2"/>
          <w:numId w:val="43"/>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EXCELLENCY PROJECT STRATEGY: executive summary, project excellence, objectives and expected results, concept and methodology, cross-cutting approach, alignment with challenges, innovative component, proposed technical solution, technological maturity and feasibility, additional aspects of social inclusion and gender equity.</w:t>
      </w:r>
    </w:p>
    <w:p w14:paraId="083927B8" w14:textId="77777777" w:rsidR="000818D6" w:rsidRPr="00761160" w:rsidRDefault="000818D6" w:rsidP="000818D6">
      <w:pPr>
        <w:pStyle w:val="ListParagraph"/>
        <w:numPr>
          <w:ilvl w:val="2"/>
          <w:numId w:val="43"/>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IMPACT OF THE PROJECT: potential impacts, other impacts, exploitation of results, communication and dissemination plan.</w:t>
      </w:r>
    </w:p>
    <w:p w14:paraId="13B57020" w14:textId="7D816EAC" w:rsidR="000818D6" w:rsidRPr="00761160" w:rsidRDefault="000818D6" w:rsidP="000818D6">
      <w:pPr>
        <w:pStyle w:val="ListParagraph"/>
        <w:numPr>
          <w:ilvl w:val="2"/>
          <w:numId w:val="43"/>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 xml:space="preserve">PROJECT IMPLEMENTATION: work plan (specifying the pilot and prototyping phase and the results monitoring phase, among others), planned activities, budget, project management, replication and scalability, contribution of people who will carry out the proposal, use of open methodologies. Needs for testing solutions: Focus group, </w:t>
      </w:r>
      <w:r w:rsidR="001C7EF4" w:rsidRPr="00761160">
        <w:rPr>
          <w:rFonts w:ascii="Arial" w:hAnsi="Arial" w:cs="Arial"/>
          <w:sz w:val="20"/>
          <w:szCs w:val="20"/>
          <w:lang w:val="en-US"/>
        </w:rPr>
        <w:t>public</w:t>
      </w:r>
      <w:r w:rsidRPr="00761160">
        <w:rPr>
          <w:rFonts w:ascii="Arial" w:hAnsi="Arial" w:cs="Arial"/>
          <w:sz w:val="20"/>
          <w:szCs w:val="20"/>
          <w:lang w:val="en-US"/>
        </w:rPr>
        <w:t xml:space="preserve"> space, and Urban assets.</w:t>
      </w:r>
    </w:p>
    <w:p w14:paraId="329B2A88" w14:textId="77777777" w:rsidR="000818D6" w:rsidRPr="00761160" w:rsidRDefault="000818D6" w:rsidP="000818D6">
      <w:pPr>
        <w:pStyle w:val="ListParagraph"/>
        <w:numPr>
          <w:ilvl w:val="0"/>
          <w:numId w:val="43"/>
        </w:numPr>
        <w:autoSpaceDE w:val="0"/>
        <w:autoSpaceDN w:val="0"/>
        <w:adjustRightInd w:val="0"/>
        <w:spacing w:after="0" w:line="276" w:lineRule="auto"/>
        <w:jc w:val="both"/>
        <w:rPr>
          <w:rFonts w:ascii="Arial" w:hAnsi="Arial" w:cs="Arial"/>
          <w:color w:val="000000"/>
          <w:sz w:val="18"/>
          <w:szCs w:val="18"/>
          <w:lang w:val="en-US"/>
        </w:rPr>
      </w:pPr>
      <w:r w:rsidRPr="00761160">
        <w:rPr>
          <w:rFonts w:ascii="Arial" w:hAnsi="Arial" w:cs="Arial"/>
          <w:b/>
          <w:sz w:val="20"/>
          <w:szCs w:val="20"/>
          <w:lang w:val="en-US"/>
        </w:rPr>
        <w:t>Economic report of the project. Forecast of the project budget.</w:t>
      </w:r>
    </w:p>
    <w:p w14:paraId="05BB7203" w14:textId="77777777" w:rsidR="000818D6" w:rsidRPr="00761160" w:rsidRDefault="000818D6" w:rsidP="000818D6">
      <w:pPr>
        <w:autoSpaceDE w:val="0"/>
        <w:autoSpaceDN w:val="0"/>
        <w:adjustRightInd w:val="0"/>
        <w:spacing w:after="0" w:line="276" w:lineRule="auto"/>
        <w:ind w:left="1080"/>
        <w:jc w:val="both"/>
        <w:rPr>
          <w:rFonts w:ascii="Arial" w:hAnsi="Arial" w:cs="Arial"/>
          <w:color w:val="000000"/>
          <w:sz w:val="18"/>
          <w:szCs w:val="18"/>
          <w:lang w:val="en-US"/>
        </w:rPr>
      </w:pPr>
      <w:r w:rsidRPr="00761160">
        <w:rPr>
          <w:rFonts w:ascii="Arial" w:hAnsi="Arial" w:cs="Arial"/>
          <w:sz w:val="20"/>
          <w:szCs w:val="20"/>
          <w:lang w:val="en-US"/>
        </w:rPr>
        <w:t xml:space="preserve">This document incorporates the forecast of the project budget and the breakdown of the project between personnel costs, direct costs, external contracts, indirect costs and investments, as indicated in </w:t>
      </w:r>
      <w:r w:rsidRPr="00761160">
        <w:rPr>
          <w:rFonts w:ascii="Arial" w:hAnsi="Arial" w:cs="Arial"/>
          <w:b/>
          <w:bCs/>
          <w:sz w:val="20"/>
          <w:szCs w:val="20"/>
          <w:lang w:val="en-US"/>
        </w:rPr>
        <w:t>Annex</w:t>
      </w:r>
      <w:r w:rsidRPr="00761160">
        <w:rPr>
          <w:rFonts w:ascii="Arial" w:hAnsi="Arial" w:cs="Arial"/>
          <w:b/>
          <w:sz w:val="20"/>
          <w:szCs w:val="20"/>
          <w:lang w:val="en-US"/>
        </w:rPr>
        <w:t xml:space="preserve"> V</w:t>
      </w:r>
      <w:r w:rsidRPr="00761160">
        <w:rPr>
          <w:rFonts w:ascii="Arial" w:hAnsi="Arial" w:cs="Arial"/>
          <w:sz w:val="20"/>
          <w:szCs w:val="20"/>
          <w:lang w:val="en-US"/>
        </w:rPr>
        <w:t>. In Phase 2, the total amount requested cannot be modified.</w:t>
      </w:r>
    </w:p>
    <w:p w14:paraId="03117EF6" w14:textId="77777777" w:rsidR="000818D6" w:rsidRPr="00761160" w:rsidRDefault="000818D6" w:rsidP="000818D6">
      <w:pPr>
        <w:autoSpaceDE w:val="0"/>
        <w:autoSpaceDN w:val="0"/>
        <w:adjustRightInd w:val="0"/>
        <w:spacing w:after="0" w:line="276" w:lineRule="auto"/>
        <w:jc w:val="both"/>
        <w:rPr>
          <w:rFonts w:ascii="Arial" w:hAnsi="Arial" w:cs="Arial"/>
          <w:color w:val="000000"/>
          <w:sz w:val="20"/>
          <w:szCs w:val="20"/>
          <w:lang w:val="en-US"/>
        </w:rPr>
      </w:pPr>
    </w:p>
    <w:p w14:paraId="51405ABD" w14:textId="77777777" w:rsidR="000818D6" w:rsidRPr="00761160" w:rsidRDefault="000818D6" w:rsidP="000818D6">
      <w:pPr>
        <w:pStyle w:val="ListParagraph"/>
        <w:numPr>
          <w:ilvl w:val="1"/>
          <w:numId w:val="43"/>
        </w:numPr>
        <w:autoSpaceDE w:val="0"/>
        <w:autoSpaceDN w:val="0"/>
        <w:adjustRightInd w:val="0"/>
        <w:spacing w:after="0" w:line="276" w:lineRule="auto"/>
        <w:ind w:left="360"/>
        <w:jc w:val="both"/>
        <w:rPr>
          <w:rFonts w:ascii="Arial" w:hAnsi="Arial" w:cs="Arial"/>
          <w:color w:val="000000"/>
          <w:sz w:val="18"/>
          <w:szCs w:val="18"/>
          <w:lang w:val="en-US"/>
        </w:rPr>
      </w:pPr>
      <w:r w:rsidRPr="00761160">
        <w:rPr>
          <w:rFonts w:ascii="Arial" w:hAnsi="Arial" w:cs="Arial"/>
          <w:sz w:val="20"/>
          <w:szCs w:val="20"/>
          <w:lang w:val="en-US"/>
        </w:rPr>
        <w:t xml:space="preserve">If at the time of submission of the application any of the documents required in the call have not been provided, they may be submitted until the end of the application submission period. </w:t>
      </w:r>
    </w:p>
    <w:p w14:paraId="2CE5E76B" w14:textId="77777777" w:rsidR="000818D6" w:rsidRPr="00761160" w:rsidRDefault="000818D6" w:rsidP="000818D6">
      <w:pPr>
        <w:pStyle w:val="ListParagraph"/>
        <w:autoSpaceDE w:val="0"/>
        <w:autoSpaceDN w:val="0"/>
        <w:adjustRightInd w:val="0"/>
        <w:spacing w:after="0" w:line="276" w:lineRule="auto"/>
        <w:ind w:left="360"/>
        <w:jc w:val="both"/>
        <w:rPr>
          <w:rFonts w:ascii="Arial" w:hAnsi="Arial" w:cs="Arial"/>
          <w:color w:val="000000"/>
          <w:sz w:val="18"/>
          <w:szCs w:val="18"/>
          <w:lang w:val="en-US"/>
        </w:rPr>
      </w:pPr>
    </w:p>
    <w:p w14:paraId="0AEBCDCA" w14:textId="77777777" w:rsidR="000818D6" w:rsidRPr="00761160" w:rsidRDefault="000818D6" w:rsidP="000818D6">
      <w:pPr>
        <w:pStyle w:val="ListParagraph"/>
        <w:numPr>
          <w:ilvl w:val="1"/>
          <w:numId w:val="43"/>
        </w:numPr>
        <w:autoSpaceDE w:val="0"/>
        <w:autoSpaceDN w:val="0"/>
        <w:adjustRightInd w:val="0"/>
        <w:spacing w:after="0" w:line="276" w:lineRule="auto"/>
        <w:ind w:left="360"/>
        <w:jc w:val="both"/>
        <w:rPr>
          <w:rFonts w:ascii="Arial" w:hAnsi="Arial" w:cs="Arial"/>
          <w:color w:val="000000"/>
          <w:sz w:val="18"/>
          <w:szCs w:val="18"/>
          <w:lang w:val="en-US"/>
        </w:rPr>
      </w:pPr>
      <w:r w:rsidRPr="00761160">
        <w:rPr>
          <w:rFonts w:ascii="Arial" w:hAnsi="Arial" w:cs="Arial"/>
          <w:sz w:val="20"/>
          <w:szCs w:val="20"/>
          <w:lang w:val="en-US"/>
        </w:rPr>
        <w:t xml:space="preserve">Any documentation submitted that is not accompanied by the corresponding application will not be </w:t>
      </w:r>
      <w:proofErr w:type="gramStart"/>
      <w:r w:rsidRPr="00761160">
        <w:rPr>
          <w:rFonts w:ascii="Arial" w:hAnsi="Arial" w:cs="Arial"/>
          <w:sz w:val="20"/>
          <w:szCs w:val="20"/>
          <w:lang w:val="en-US"/>
        </w:rPr>
        <w:t>taken into account</w:t>
      </w:r>
      <w:proofErr w:type="gramEnd"/>
      <w:r w:rsidRPr="00761160">
        <w:rPr>
          <w:rFonts w:ascii="Arial" w:hAnsi="Arial" w:cs="Arial"/>
          <w:sz w:val="20"/>
          <w:szCs w:val="20"/>
          <w:lang w:val="en-US"/>
        </w:rPr>
        <w:t>, unless it is to be attached to a procedure already initiated that must be clearly identified.</w:t>
      </w:r>
    </w:p>
    <w:p w14:paraId="134270AA" w14:textId="77777777" w:rsidR="000818D6" w:rsidRPr="00761160" w:rsidRDefault="000818D6" w:rsidP="000818D6">
      <w:pPr>
        <w:autoSpaceDE w:val="0"/>
        <w:autoSpaceDN w:val="0"/>
        <w:adjustRightInd w:val="0"/>
        <w:spacing w:after="0" w:line="276" w:lineRule="auto"/>
        <w:jc w:val="both"/>
        <w:rPr>
          <w:rFonts w:ascii="Arial" w:hAnsi="Arial" w:cs="Arial"/>
          <w:color w:val="000000"/>
          <w:sz w:val="20"/>
          <w:szCs w:val="20"/>
          <w:lang w:val="en-US"/>
        </w:rPr>
      </w:pPr>
    </w:p>
    <w:p w14:paraId="76E8D8A9" w14:textId="77777777" w:rsidR="000818D6" w:rsidRPr="00761160" w:rsidRDefault="000818D6" w:rsidP="000818D6">
      <w:pPr>
        <w:pStyle w:val="ListParagraph"/>
        <w:numPr>
          <w:ilvl w:val="1"/>
          <w:numId w:val="43"/>
        </w:numPr>
        <w:autoSpaceDE w:val="0"/>
        <w:autoSpaceDN w:val="0"/>
        <w:adjustRightInd w:val="0"/>
        <w:spacing w:after="0" w:line="276" w:lineRule="auto"/>
        <w:ind w:left="360"/>
        <w:jc w:val="both"/>
        <w:rPr>
          <w:rFonts w:ascii="Arial" w:hAnsi="Arial" w:cs="Arial"/>
          <w:color w:val="000000"/>
          <w:sz w:val="20"/>
          <w:szCs w:val="20"/>
          <w:lang w:val="en-US"/>
        </w:rPr>
      </w:pPr>
      <w:r w:rsidRPr="00761160">
        <w:rPr>
          <w:rFonts w:ascii="Arial" w:hAnsi="Arial" w:cs="Arial"/>
          <w:color w:val="000000"/>
          <w:sz w:val="20"/>
          <w:szCs w:val="20"/>
          <w:lang w:val="en-US"/>
        </w:rPr>
        <w:t>The application to participate in the call must include, in any case, the following documentation and/or information:</w:t>
      </w:r>
    </w:p>
    <w:p w14:paraId="5DCCC05B" w14:textId="77777777" w:rsidR="000818D6" w:rsidRPr="00761160" w:rsidRDefault="000818D6" w:rsidP="000818D6">
      <w:pPr>
        <w:pStyle w:val="ListParagraph"/>
        <w:numPr>
          <w:ilvl w:val="0"/>
          <w:numId w:val="15"/>
        </w:numPr>
        <w:autoSpaceDE w:val="0"/>
        <w:autoSpaceDN w:val="0"/>
        <w:adjustRightInd w:val="0"/>
        <w:spacing w:after="0" w:line="276" w:lineRule="auto"/>
        <w:jc w:val="both"/>
        <w:rPr>
          <w:rFonts w:ascii="Arial" w:hAnsi="Arial" w:cs="Arial"/>
          <w:color w:val="000000"/>
          <w:sz w:val="20"/>
          <w:szCs w:val="20"/>
          <w:lang w:val="en-US"/>
        </w:rPr>
      </w:pPr>
      <w:r w:rsidRPr="00761160">
        <w:rPr>
          <w:rFonts w:ascii="Arial" w:hAnsi="Arial" w:cs="Arial"/>
          <w:color w:val="000000"/>
          <w:sz w:val="20"/>
          <w:szCs w:val="20"/>
          <w:lang w:val="en-US"/>
        </w:rPr>
        <w:t xml:space="preserve">Declaration of responsibility by the person submitting the proposal indicating: name and surname(s), address, NIF, telephone number and email. </w:t>
      </w:r>
    </w:p>
    <w:p w14:paraId="12FC51BB" w14:textId="77777777" w:rsidR="000818D6" w:rsidRPr="00761160" w:rsidRDefault="000818D6" w:rsidP="000818D6">
      <w:pPr>
        <w:pStyle w:val="ListParagraph"/>
        <w:numPr>
          <w:ilvl w:val="0"/>
          <w:numId w:val="15"/>
        </w:numPr>
        <w:autoSpaceDE w:val="0"/>
        <w:autoSpaceDN w:val="0"/>
        <w:adjustRightInd w:val="0"/>
        <w:spacing w:after="0" w:line="276" w:lineRule="auto"/>
        <w:jc w:val="both"/>
        <w:rPr>
          <w:rFonts w:ascii="Arial" w:hAnsi="Arial" w:cs="Arial"/>
          <w:color w:val="000000"/>
          <w:sz w:val="20"/>
          <w:szCs w:val="20"/>
          <w:lang w:val="en-US"/>
        </w:rPr>
      </w:pPr>
      <w:r w:rsidRPr="00761160">
        <w:rPr>
          <w:rFonts w:ascii="Arial" w:hAnsi="Arial" w:cs="Arial"/>
          <w:color w:val="000000"/>
          <w:sz w:val="20"/>
          <w:szCs w:val="20"/>
          <w:lang w:val="en-US"/>
        </w:rPr>
        <w:t xml:space="preserve">Declaration of responsibility for being up to date with their tax and Social Security obligations, or those that correspond in accordance with their national legislation in the case of non-Spanish companies or entities.  </w:t>
      </w:r>
    </w:p>
    <w:p w14:paraId="2C7C8FE5" w14:textId="77777777" w:rsidR="007F2FFD" w:rsidRPr="00761160" w:rsidRDefault="007F2FFD" w:rsidP="0034158A">
      <w:pPr>
        <w:spacing w:line="276" w:lineRule="auto"/>
        <w:jc w:val="both"/>
        <w:rPr>
          <w:rFonts w:ascii="Arial" w:hAnsi="Arial" w:cs="Arial"/>
          <w:sz w:val="20"/>
          <w:szCs w:val="20"/>
          <w:lang w:val="en-US"/>
        </w:rPr>
      </w:pPr>
    </w:p>
    <w:p w14:paraId="3566D773" w14:textId="6D25D016" w:rsidR="007D29D7" w:rsidRPr="00761160" w:rsidRDefault="000C5C97" w:rsidP="0034158A">
      <w:pPr>
        <w:spacing w:line="276" w:lineRule="auto"/>
        <w:jc w:val="both"/>
        <w:rPr>
          <w:rFonts w:ascii="Arial" w:hAnsi="Arial" w:cs="Arial"/>
          <w:b/>
          <w:bCs/>
          <w:sz w:val="20"/>
          <w:szCs w:val="20"/>
          <w:lang w:val="en-US"/>
        </w:rPr>
      </w:pPr>
      <w:r w:rsidRPr="00761160">
        <w:rPr>
          <w:rFonts w:ascii="Arial" w:hAnsi="Arial" w:cs="Arial"/>
          <w:b/>
          <w:bCs/>
          <w:sz w:val="20"/>
          <w:szCs w:val="20"/>
          <w:lang w:val="en-US"/>
        </w:rPr>
        <w:t>7. SELECTION COMMITTEE</w:t>
      </w:r>
    </w:p>
    <w:p w14:paraId="6FD9A711" w14:textId="61E46C2F" w:rsidR="00BA11A8" w:rsidRPr="00761160" w:rsidRDefault="00B83CF8" w:rsidP="00BA11A8">
      <w:p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The Selection Committee will have the following composition: </w:t>
      </w:r>
    </w:p>
    <w:p w14:paraId="64368720" w14:textId="39CA32F1" w:rsidR="00B83CF8" w:rsidRPr="00761160" w:rsidRDefault="00C12B21" w:rsidP="00BA11A8">
      <w:pPr>
        <w:pStyle w:val="ListParagraph"/>
        <w:numPr>
          <w:ilvl w:val="0"/>
          <w:numId w:val="15"/>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A representative of the Barcelona City Council's Mobility Services Department,</w:t>
      </w:r>
    </w:p>
    <w:p w14:paraId="63FED8AC" w14:textId="3118F25A" w:rsidR="005F7FF8" w:rsidRPr="00761160" w:rsidRDefault="005F7FF8" w:rsidP="00C12B21">
      <w:pPr>
        <w:pStyle w:val="ListParagraph"/>
        <w:numPr>
          <w:ilvl w:val="0"/>
          <w:numId w:val="15"/>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A representative of the Directorate General of Traffic (DGT),</w:t>
      </w:r>
    </w:p>
    <w:p w14:paraId="7D8AE7AA" w14:textId="6EF37984" w:rsidR="00C12B21" w:rsidRPr="00761160" w:rsidRDefault="00CD5C2E" w:rsidP="00C12B21">
      <w:pPr>
        <w:pStyle w:val="ListParagraph"/>
        <w:numPr>
          <w:ilvl w:val="0"/>
          <w:numId w:val="15"/>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A representative of the Bit Habitat Foundation,</w:t>
      </w:r>
    </w:p>
    <w:p w14:paraId="6FB5C99E" w14:textId="209D4F71" w:rsidR="00C12B21" w:rsidRPr="00307884" w:rsidRDefault="00CD5C2E" w:rsidP="00C12B21">
      <w:pPr>
        <w:pStyle w:val="ListParagraph"/>
        <w:numPr>
          <w:ilvl w:val="0"/>
          <w:numId w:val="15"/>
        </w:numPr>
        <w:autoSpaceDE w:val="0"/>
        <w:autoSpaceDN w:val="0"/>
        <w:adjustRightInd w:val="0"/>
        <w:spacing w:after="0" w:line="276" w:lineRule="auto"/>
        <w:jc w:val="both"/>
        <w:rPr>
          <w:rFonts w:ascii="Arial" w:hAnsi="Arial" w:cs="Arial"/>
          <w:sz w:val="20"/>
          <w:szCs w:val="20"/>
        </w:rPr>
      </w:pPr>
      <w:r w:rsidRPr="00307884">
        <w:rPr>
          <w:rFonts w:ascii="Arial" w:hAnsi="Arial" w:cs="Arial"/>
          <w:sz w:val="20"/>
          <w:szCs w:val="20"/>
        </w:rPr>
        <w:t xml:space="preserve">A representative </w:t>
      </w:r>
      <w:proofErr w:type="spellStart"/>
      <w:r w:rsidRPr="00307884">
        <w:rPr>
          <w:rFonts w:ascii="Arial" w:hAnsi="Arial" w:cs="Arial"/>
          <w:sz w:val="20"/>
          <w:szCs w:val="20"/>
        </w:rPr>
        <w:t>of</w:t>
      </w:r>
      <w:proofErr w:type="spellEnd"/>
      <w:r w:rsidRPr="00307884">
        <w:rPr>
          <w:rFonts w:ascii="Arial" w:hAnsi="Arial" w:cs="Arial"/>
          <w:sz w:val="20"/>
          <w:szCs w:val="20"/>
        </w:rPr>
        <w:t xml:space="preserve"> </w:t>
      </w:r>
      <w:proofErr w:type="spellStart"/>
      <w:r w:rsidRPr="00307884">
        <w:rPr>
          <w:rFonts w:ascii="Arial" w:hAnsi="Arial" w:cs="Arial"/>
          <w:sz w:val="20"/>
          <w:szCs w:val="20"/>
        </w:rPr>
        <w:t>Fira</w:t>
      </w:r>
      <w:proofErr w:type="spellEnd"/>
      <w:r w:rsidRPr="00307884">
        <w:rPr>
          <w:rFonts w:ascii="Arial" w:hAnsi="Arial" w:cs="Arial"/>
          <w:sz w:val="20"/>
          <w:szCs w:val="20"/>
        </w:rPr>
        <w:t xml:space="preserve"> Internacional de Barcelona and,</w:t>
      </w:r>
    </w:p>
    <w:p w14:paraId="61B9138F" w14:textId="3B25E9CD" w:rsidR="00BF7373" w:rsidRPr="00761160" w:rsidRDefault="00BF7373" w:rsidP="00C12B21">
      <w:pPr>
        <w:pStyle w:val="ListParagraph"/>
        <w:numPr>
          <w:ilvl w:val="0"/>
          <w:numId w:val="15"/>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A representative of Mobile World Capital Barcelona.</w:t>
      </w:r>
    </w:p>
    <w:p w14:paraId="197939C7" w14:textId="77777777" w:rsidR="00B83CF8" w:rsidRPr="00761160" w:rsidRDefault="00B83CF8" w:rsidP="0034158A">
      <w:pPr>
        <w:autoSpaceDE w:val="0"/>
        <w:autoSpaceDN w:val="0"/>
        <w:adjustRightInd w:val="0"/>
        <w:spacing w:after="0" w:line="276" w:lineRule="auto"/>
        <w:jc w:val="both"/>
        <w:rPr>
          <w:rFonts w:ascii="Arial" w:hAnsi="Arial" w:cs="Arial"/>
          <w:sz w:val="20"/>
          <w:szCs w:val="20"/>
          <w:lang w:val="en-US"/>
        </w:rPr>
      </w:pPr>
    </w:p>
    <w:p w14:paraId="3A7A8024" w14:textId="574E1F5A" w:rsidR="00B83CF8" w:rsidRPr="00761160" w:rsidRDefault="00B83CF8" w:rsidP="0034158A">
      <w:p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 xml:space="preserve">The resolutions will be adopted by the </w:t>
      </w:r>
      <w:r w:rsidR="00761160" w:rsidRPr="00761160">
        <w:rPr>
          <w:rFonts w:ascii="Arial" w:hAnsi="Arial" w:cs="Arial"/>
          <w:sz w:val="20"/>
          <w:szCs w:val="20"/>
          <w:lang w:val="en-US"/>
        </w:rPr>
        <w:t>favorable</w:t>
      </w:r>
      <w:r w:rsidRPr="00761160">
        <w:rPr>
          <w:rFonts w:ascii="Arial" w:hAnsi="Arial" w:cs="Arial"/>
          <w:sz w:val="20"/>
          <w:szCs w:val="20"/>
          <w:lang w:val="en-US"/>
        </w:rPr>
        <w:t xml:space="preserve"> vote of a simple majority of its members.</w:t>
      </w:r>
    </w:p>
    <w:p w14:paraId="21845807" w14:textId="77777777" w:rsidR="00B83CF8" w:rsidRPr="00761160" w:rsidRDefault="00B83CF8" w:rsidP="0034158A">
      <w:pPr>
        <w:autoSpaceDE w:val="0"/>
        <w:autoSpaceDN w:val="0"/>
        <w:adjustRightInd w:val="0"/>
        <w:spacing w:after="0" w:line="276" w:lineRule="auto"/>
        <w:jc w:val="both"/>
        <w:rPr>
          <w:rFonts w:ascii="Arial" w:hAnsi="Arial" w:cs="Arial"/>
          <w:sz w:val="20"/>
          <w:szCs w:val="20"/>
          <w:lang w:val="en-US"/>
        </w:rPr>
      </w:pPr>
    </w:p>
    <w:p w14:paraId="70CE64CD" w14:textId="293F83EA" w:rsidR="00B83CF8" w:rsidRPr="00761160" w:rsidRDefault="00B83CF8" w:rsidP="0034158A">
      <w:p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lastRenderedPageBreak/>
        <w:t xml:space="preserve">If necessary, a working group may be created to advise the Selection Committee, and which will be made up of independent expert evaluators appointed by the Selection Committee itself. </w:t>
      </w:r>
    </w:p>
    <w:p w14:paraId="0ECFD3DA" w14:textId="77777777" w:rsidR="00B83CF8" w:rsidRPr="00761160" w:rsidRDefault="00B83CF8" w:rsidP="0034158A">
      <w:pPr>
        <w:autoSpaceDE w:val="0"/>
        <w:autoSpaceDN w:val="0"/>
        <w:adjustRightInd w:val="0"/>
        <w:spacing w:after="0" w:line="276" w:lineRule="auto"/>
        <w:jc w:val="both"/>
        <w:rPr>
          <w:rFonts w:ascii="Arial" w:hAnsi="Arial" w:cs="Arial"/>
          <w:sz w:val="20"/>
          <w:szCs w:val="20"/>
          <w:lang w:val="en-US"/>
        </w:rPr>
      </w:pPr>
    </w:p>
    <w:p w14:paraId="3CAF6608" w14:textId="55FF05AC" w:rsidR="00B83CF8" w:rsidRPr="00761160" w:rsidRDefault="00B83CF8" w:rsidP="0034158A">
      <w:p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The Selection Committee will have the following powers:</w:t>
      </w:r>
    </w:p>
    <w:p w14:paraId="424A8BFB" w14:textId="40042BC8" w:rsidR="00B83CF8" w:rsidRPr="00761160" w:rsidRDefault="00B83CF8" w:rsidP="002C531E">
      <w:pPr>
        <w:pStyle w:val="ListParagraph"/>
        <w:numPr>
          <w:ilvl w:val="0"/>
          <w:numId w:val="17"/>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To evaluate the proposals in the different phases and decide on the admission of these proposals.</w:t>
      </w:r>
    </w:p>
    <w:p w14:paraId="40E90562" w14:textId="39F441B3" w:rsidR="00B83CF8" w:rsidRPr="00761160" w:rsidRDefault="00B83CF8" w:rsidP="002C531E">
      <w:pPr>
        <w:pStyle w:val="ListParagraph"/>
        <w:numPr>
          <w:ilvl w:val="0"/>
          <w:numId w:val="17"/>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To issue the verdict regarding the finalist proposals.</w:t>
      </w:r>
    </w:p>
    <w:p w14:paraId="178B0A56" w14:textId="48F61A4B" w:rsidR="00B30BCC" w:rsidRPr="00761160" w:rsidRDefault="00B83CF8" w:rsidP="00B30BCC">
      <w:pPr>
        <w:pStyle w:val="ListParagraph"/>
        <w:numPr>
          <w:ilvl w:val="0"/>
          <w:numId w:val="17"/>
        </w:num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Resolve any doubts or incidents that may arise in relation to the evaluation process.</w:t>
      </w:r>
    </w:p>
    <w:p w14:paraId="66424730" w14:textId="77777777" w:rsidR="00B30BCC" w:rsidRPr="00761160" w:rsidRDefault="00B30BCC" w:rsidP="00B30BCC">
      <w:pPr>
        <w:autoSpaceDE w:val="0"/>
        <w:autoSpaceDN w:val="0"/>
        <w:adjustRightInd w:val="0"/>
        <w:spacing w:after="0" w:line="276" w:lineRule="auto"/>
        <w:jc w:val="both"/>
        <w:rPr>
          <w:rFonts w:ascii="Arial" w:hAnsi="Arial" w:cs="Arial"/>
          <w:sz w:val="20"/>
          <w:szCs w:val="20"/>
          <w:lang w:val="en-US"/>
        </w:rPr>
      </w:pPr>
    </w:p>
    <w:p w14:paraId="2B98096F" w14:textId="77777777" w:rsidR="00B30BCC" w:rsidRPr="00761160" w:rsidRDefault="00B30BCC" w:rsidP="00B30BCC">
      <w:pPr>
        <w:jc w:val="both"/>
        <w:rPr>
          <w:rFonts w:ascii="Arial" w:hAnsi="Arial" w:cs="Arial"/>
          <w:sz w:val="20"/>
          <w:szCs w:val="20"/>
          <w:lang w:val="en-US"/>
        </w:rPr>
      </w:pPr>
      <w:r w:rsidRPr="00761160">
        <w:rPr>
          <w:rFonts w:ascii="Arial" w:hAnsi="Arial" w:cs="Arial"/>
          <w:sz w:val="20"/>
          <w:szCs w:val="20"/>
          <w:lang w:val="en-US"/>
        </w:rPr>
        <w:t>The members of the Selection Committee will act with impartiality and objectivity throughout the evaluation process. To guarantee transparency and avoid any conflict of interest, any member of the committee who has a direct or indirect relationship with any of the participating entities (whether due to work, commercial or personal ties) must refrain from participating in the evaluation of that proposal and expressly state this before the start of the deliberation.</w:t>
      </w:r>
    </w:p>
    <w:p w14:paraId="5C3D028F" w14:textId="77777777" w:rsidR="00B30BCC" w:rsidRPr="00761160" w:rsidRDefault="00B30BCC" w:rsidP="00B30BCC">
      <w:pPr>
        <w:autoSpaceDE w:val="0"/>
        <w:autoSpaceDN w:val="0"/>
        <w:adjustRightInd w:val="0"/>
        <w:spacing w:after="0" w:line="276" w:lineRule="auto"/>
        <w:jc w:val="both"/>
        <w:rPr>
          <w:rFonts w:ascii="Arial" w:hAnsi="Arial" w:cs="Arial"/>
          <w:sz w:val="20"/>
          <w:szCs w:val="20"/>
          <w:lang w:val="en-US"/>
        </w:rPr>
      </w:pPr>
    </w:p>
    <w:p w14:paraId="752C4883" w14:textId="559E70C8" w:rsidR="002C43AB" w:rsidRPr="00761160" w:rsidRDefault="002C43AB" w:rsidP="002C43AB">
      <w:pPr>
        <w:spacing w:line="240" w:lineRule="auto"/>
        <w:jc w:val="both"/>
        <w:rPr>
          <w:rFonts w:ascii="Arial" w:hAnsi="Arial" w:cs="Arial"/>
          <w:b/>
          <w:bCs/>
          <w:sz w:val="20"/>
          <w:szCs w:val="20"/>
          <w:lang w:val="en-US"/>
        </w:rPr>
      </w:pPr>
      <w:r w:rsidRPr="00761160">
        <w:rPr>
          <w:rFonts w:ascii="Arial" w:hAnsi="Arial" w:cs="Arial"/>
          <w:b/>
          <w:bCs/>
          <w:sz w:val="20"/>
          <w:szCs w:val="20"/>
          <w:lang w:val="en-US"/>
        </w:rPr>
        <w:t xml:space="preserve">8. EVALUATION CRITERIA </w:t>
      </w:r>
    </w:p>
    <w:p w14:paraId="4DF4C74C" w14:textId="77777777" w:rsidR="002C43AB" w:rsidRPr="00761160" w:rsidRDefault="002C43AB" w:rsidP="002C43AB">
      <w:pPr>
        <w:spacing w:line="240" w:lineRule="auto"/>
        <w:jc w:val="both"/>
        <w:rPr>
          <w:rFonts w:ascii="Arial" w:hAnsi="Arial" w:cs="Arial"/>
          <w:b/>
          <w:bCs/>
          <w:sz w:val="20"/>
          <w:szCs w:val="20"/>
          <w:lang w:val="en-US"/>
        </w:rPr>
      </w:pPr>
    </w:p>
    <w:p w14:paraId="3EE6D1E3" w14:textId="77777777" w:rsidR="002C43AB" w:rsidRPr="00761160" w:rsidRDefault="002C43AB" w:rsidP="002C43AB">
      <w:pPr>
        <w:spacing w:line="240" w:lineRule="auto"/>
        <w:jc w:val="both"/>
        <w:rPr>
          <w:rFonts w:ascii="Arial" w:hAnsi="Arial" w:cs="Arial"/>
          <w:b/>
          <w:sz w:val="20"/>
          <w:szCs w:val="20"/>
          <w:lang w:val="en-US"/>
        </w:rPr>
      </w:pPr>
      <w:r w:rsidRPr="00761160">
        <w:rPr>
          <w:rFonts w:ascii="Arial" w:hAnsi="Arial" w:cs="Arial"/>
          <w:b/>
          <w:bCs/>
          <w:sz w:val="20"/>
          <w:szCs w:val="20"/>
          <w:lang w:val="en-US"/>
        </w:rPr>
        <w:t>PHASE 1: Pre-selection of proposals</w:t>
      </w:r>
    </w:p>
    <w:p w14:paraId="380EB487" w14:textId="77777777" w:rsidR="002C43AB" w:rsidRPr="00761160" w:rsidRDefault="002C43AB" w:rsidP="002C43AB">
      <w:pPr>
        <w:spacing w:line="240" w:lineRule="auto"/>
        <w:jc w:val="both"/>
        <w:rPr>
          <w:rFonts w:ascii="Arial" w:hAnsi="Arial" w:cs="Arial"/>
          <w:bCs/>
          <w:sz w:val="20"/>
          <w:szCs w:val="20"/>
          <w:lang w:val="en-US"/>
        </w:rPr>
      </w:pPr>
      <w:r w:rsidRPr="00761160">
        <w:rPr>
          <w:rFonts w:ascii="Arial" w:hAnsi="Arial" w:cs="Arial"/>
          <w:bCs/>
          <w:sz w:val="20"/>
          <w:szCs w:val="20"/>
          <w:lang w:val="en-US"/>
        </w:rPr>
        <w:t>The evaluation of each proposal in Phase 1 will be carried out according to the following evaluation criteria:</w:t>
      </w:r>
    </w:p>
    <w:p w14:paraId="27306853" w14:textId="77777777" w:rsidR="002C43AB" w:rsidRPr="00761160" w:rsidRDefault="002C43AB" w:rsidP="002C43AB">
      <w:pPr>
        <w:spacing w:line="240" w:lineRule="auto"/>
        <w:jc w:val="both"/>
        <w:rPr>
          <w:rFonts w:ascii="Arial" w:hAnsi="Arial" w:cs="Arial"/>
          <w:bCs/>
          <w:sz w:val="20"/>
          <w:szCs w:val="20"/>
          <w:lang w:val="en-US"/>
        </w:rPr>
      </w:pP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rsidRPr="00761160" w14:paraId="23F000A9" w14:textId="77777777" w:rsidTr="002C43AB">
        <w:trPr>
          <w:trHeight w:hRule="exact" w:val="274"/>
        </w:trPr>
        <w:tc>
          <w:tcPr>
            <w:tcW w:w="4997" w:type="dxa"/>
            <w:tcBorders>
              <w:top w:val="single" w:sz="8" w:space="0" w:color="000000"/>
              <w:left w:val="single" w:sz="8" w:space="0" w:color="000000"/>
              <w:bottom w:val="single" w:sz="8" w:space="0" w:color="000000"/>
              <w:right w:val="single" w:sz="6" w:space="0" w:color="000000"/>
            </w:tcBorders>
            <w:hideMark/>
          </w:tcPr>
          <w:p w14:paraId="071F045C" w14:textId="77777777" w:rsidR="002C43AB" w:rsidRPr="00761160" w:rsidRDefault="002C43AB">
            <w:pPr>
              <w:pStyle w:val="TableParagraph"/>
              <w:spacing w:before="14" w:line="256" w:lineRule="auto"/>
              <w:ind w:left="130"/>
              <w:rPr>
                <w:rFonts w:ascii="Arial" w:hAnsi="Arial" w:cs="Arial"/>
                <w:b/>
                <w:sz w:val="20"/>
                <w:szCs w:val="20"/>
                <w:lang w:val="en-US"/>
              </w:rPr>
            </w:pPr>
            <w:r w:rsidRPr="00761160">
              <w:rPr>
                <w:rFonts w:ascii="Arial" w:hAnsi="Arial" w:cs="Arial"/>
                <w:b/>
                <w:color w:val="010101"/>
                <w:sz w:val="20"/>
                <w:szCs w:val="20"/>
                <w:lang w:val="en-US"/>
              </w:rPr>
              <w:t xml:space="preserve">Criteria 1. </w:t>
            </w:r>
            <w:r w:rsidRPr="00761160">
              <w:rPr>
                <w:rFonts w:ascii="Arial" w:hAnsi="Arial" w:cs="Arial"/>
                <w:b/>
                <w:sz w:val="20"/>
                <w:szCs w:val="20"/>
                <w:lang w:val="en-US"/>
              </w:rPr>
              <w:t>Project excellence</w:t>
            </w:r>
          </w:p>
        </w:tc>
        <w:tc>
          <w:tcPr>
            <w:tcW w:w="1701" w:type="dxa"/>
            <w:tcBorders>
              <w:top w:val="single" w:sz="8" w:space="0" w:color="000000"/>
              <w:left w:val="single" w:sz="6" w:space="0" w:color="000000"/>
              <w:bottom w:val="single" w:sz="8" w:space="0" w:color="000000"/>
              <w:right w:val="single" w:sz="4" w:space="0" w:color="auto"/>
            </w:tcBorders>
            <w:hideMark/>
          </w:tcPr>
          <w:p w14:paraId="4BF6E67B" w14:textId="77777777" w:rsidR="002C43AB" w:rsidRPr="00761160" w:rsidRDefault="002C43AB">
            <w:pPr>
              <w:pStyle w:val="TableParagraph"/>
              <w:spacing w:before="10" w:line="256" w:lineRule="auto"/>
              <w:ind w:left="149"/>
              <w:rPr>
                <w:rFonts w:ascii="Arial" w:hAnsi="Arial" w:cs="Arial"/>
                <w:color w:val="386091"/>
                <w:sz w:val="20"/>
                <w:szCs w:val="20"/>
                <w:lang w:val="en-US"/>
              </w:rPr>
            </w:pPr>
            <w:r w:rsidRPr="00761160">
              <w:rPr>
                <w:rFonts w:ascii="Arial" w:hAnsi="Arial" w:cs="Arial"/>
                <w:color w:val="386091"/>
                <w:sz w:val="20"/>
                <w:szCs w:val="20"/>
                <w:lang w:val="en-US"/>
              </w:rPr>
              <w:t>Value*</w:t>
            </w:r>
          </w:p>
        </w:tc>
        <w:tc>
          <w:tcPr>
            <w:tcW w:w="2199" w:type="dxa"/>
            <w:tcBorders>
              <w:top w:val="single" w:sz="4" w:space="0" w:color="auto"/>
              <w:left w:val="single" w:sz="4" w:space="0" w:color="auto"/>
              <w:bottom w:val="single" w:sz="4" w:space="0" w:color="auto"/>
              <w:right w:val="single" w:sz="4" w:space="0" w:color="auto"/>
            </w:tcBorders>
          </w:tcPr>
          <w:p w14:paraId="59F4EB34" w14:textId="77777777" w:rsidR="002C43AB" w:rsidRPr="00761160" w:rsidRDefault="002C43AB">
            <w:pPr>
              <w:rPr>
                <w:rFonts w:ascii="Arial" w:hAnsi="Arial" w:cs="Arial"/>
                <w:sz w:val="20"/>
                <w:szCs w:val="20"/>
                <w:lang w:val="en-US"/>
              </w:rPr>
            </w:pPr>
          </w:p>
        </w:tc>
      </w:tr>
      <w:tr w:rsidR="002C43AB" w:rsidRPr="00761160" w14:paraId="28C47EE6" w14:textId="77777777" w:rsidTr="002C43AB">
        <w:tc>
          <w:tcPr>
            <w:tcW w:w="4997" w:type="dxa"/>
            <w:tcBorders>
              <w:top w:val="single" w:sz="8" w:space="0" w:color="000000"/>
              <w:left w:val="single" w:sz="8" w:space="0" w:color="000000"/>
              <w:bottom w:val="single" w:sz="8" w:space="0" w:color="000000"/>
              <w:right w:val="single" w:sz="6" w:space="0" w:color="000000"/>
            </w:tcBorders>
            <w:shd w:val="clear" w:color="auto" w:fill="D5DCE4" w:themeFill="text2" w:themeFillTint="33"/>
            <w:hideMark/>
          </w:tcPr>
          <w:p w14:paraId="495613E8" w14:textId="77777777" w:rsidR="002C43AB" w:rsidRPr="00761160" w:rsidRDefault="002C43AB">
            <w:pPr>
              <w:ind w:left="113" w:right="113"/>
              <w:jc w:val="both"/>
              <w:rPr>
                <w:rFonts w:ascii="Arial" w:hAnsi="Arial" w:cs="Arial"/>
                <w:color w:val="000000"/>
                <w:sz w:val="20"/>
                <w:szCs w:val="20"/>
                <w:lang w:val="en-US"/>
              </w:rPr>
            </w:pPr>
            <w:r w:rsidRPr="00761160">
              <w:rPr>
                <w:rFonts w:ascii="Arial" w:hAnsi="Arial" w:cs="Arial"/>
                <w:color w:val="000000"/>
                <w:sz w:val="20"/>
                <w:szCs w:val="20"/>
                <w:lang w:val="en-US"/>
              </w:rPr>
              <w:t>Relevance of both the solution and the proposed methodology and the associated pilots/demonstrators.</w:t>
            </w:r>
          </w:p>
          <w:p w14:paraId="0646942F" w14:textId="77777777" w:rsidR="002C43AB" w:rsidRPr="00761160" w:rsidRDefault="002C43AB">
            <w:pPr>
              <w:ind w:left="113" w:right="113"/>
              <w:jc w:val="both"/>
              <w:rPr>
                <w:rFonts w:ascii="Arial" w:hAnsi="Arial" w:cs="Arial"/>
                <w:color w:val="000000"/>
                <w:sz w:val="20"/>
                <w:szCs w:val="20"/>
                <w:lang w:val="en-US"/>
              </w:rPr>
            </w:pPr>
            <w:r w:rsidRPr="00761160">
              <w:rPr>
                <w:rFonts w:ascii="Arial" w:hAnsi="Arial" w:cs="Arial"/>
                <w:color w:val="000000"/>
                <w:sz w:val="20"/>
                <w:szCs w:val="20"/>
                <w:lang w:val="en-US"/>
              </w:rPr>
              <w:t xml:space="preserve">Contribution of the objectives and results of the project to the challenge(s) and adaptation to the urban context in which it is posed. </w:t>
            </w:r>
          </w:p>
          <w:p w14:paraId="55E5193C" w14:textId="68A86B20" w:rsidR="002C43AB" w:rsidRPr="00761160" w:rsidRDefault="002C43AB" w:rsidP="00FB5881">
            <w:pPr>
              <w:ind w:left="113" w:right="113"/>
              <w:jc w:val="both"/>
              <w:rPr>
                <w:rFonts w:ascii="Arial" w:hAnsi="Arial" w:cs="Arial"/>
                <w:color w:val="000000"/>
                <w:sz w:val="20"/>
                <w:szCs w:val="20"/>
                <w:lang w:val="en-US"/>
              </w:rPr>
            </w:pPr>
            <w:r w:rsidRPr="00761160">
              <w:rPr>
                <w:rFonts w:ascii="Arial" w:hAnsi="Arial" w:cs="Arial"/>
                <w:color w:val="000000"/>
                <w:sz w:val="20"/>
                <w:szCs w:val="20"/>
                <w:lang w:val="en-US"/>
              </w:rPr>
              <w:t xml:space="preserve">Innovative and differential component of the proposed solution. </w:t>
            </w:r>
          </w:p>
        </w:tc>
        <w:tc>
          <w:tcPr>
            <w:tcW w:w="1701" w:type="dxa"/>
            <w:tcBorders>
              <w:top w:val="single" w:sz="8" w:space="0" w:color="000000"/>
              <w:left w:val="single" w:sz="6" w:space="0" w:color="000000"/>
              <w:bottom w:val="single" w:sz="8" w:space="0" w:color="000000"/>
              <w:right w:val="single" w:sz="4" w:space="0" w:color="auto"/>
            </w:tcBorders>
            <w:shd w:val="clear" w:color="auto" w:fill="D5DCE4" w:themeFill="text2" w:themeFillTint="33"/>
          </w:tcPr>
          <w:p w14:paraId="510605F6" w14:textId="77777777" w:rsidR="002C43AB" w:rsidRPr="00761160" w:rsidRDefault="002C43AB">
            <w:pPr>
              <w:ind w:left="113" w:right="113"/>
              <w:rPr>
                <w:rFonts w:ascii="Arial" w:hAnsi="Arial" w:cs="Arial"/>
                <w:sz w:val="20"/>
                <w:szCs w:val="20"/>
                <w:lang w:val="en-US"/>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F1F8F2C" w14:textId="77777777" w:rsidR="002C43AB" w:rsidRPr="00761160" w:rsidRDefault="002C43AB">
            <w:pPr>
              <w:ind w:right="113"/>
              <w:rPr>
                <w:rFonts w:ascii="Arial" w:hAnsi="Arial" w:cs="Arial"/>
                <w:sz w:val="20"/>
                <w:szCs w:val="20"/>
                <w:lang w:val="en-US"/>
              </w:rPr>
            </w:pPr>
            <w:r w:rsidRPr="00761160">
              <w:rPr>
                <w:rFonts w:ascii="Arial" w:hAnsi="Arial" w:cs="Arial"/>
                <w:sz w:val="20"/>
                <w:szCs w:val="20"/>
                <w:lang w:val="en-US"/>
              </w:rPr>
              <w:t>Maximum of 5 points</w:t>
            </w:r>
          </w:p>
        </w:tc>
      </w:tr>
    </w:tbl>
    <w:p w14:paraId="15451766" w14:textId="77777777" w:rsidR="002C43AB" w:rsidRPr="00761160" w:rsidRDefault="002C43AB" w:rsidP="002C43AB">
      <w:pPr>
        <w:spacing w:line="240" w:lineRule="auto"/>
        <w:ind w:left="113" w:right="113"/>
        <w:jc w:val="both"/>
        <w:rPr>
          <w:rFonts w:ascii="Arial" w:hAnsi="Arial" w:cs="Arial"/>
          <w:bCs/>
          <w:sz w:val="20"/>
          <w:szCs w:val="20"/>
          <w:lang w:val="en-US"/>
        </w:rPr>
      </w:pP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rsidRPr="00761160" w14:paraId="61460B27" w14:textId="77777777" w:rsidTr="002C43AB">
        <w:trPr>
          <w:trHeight w:hRule="exact" w:val="274"/>
        </w:trPr>
        <w:tc>
          <w:tcPr>
            <w:tcW w:w="4997" w:type="dxa"/>
            <w:tcBorders>
              <w:top w:val="single" w:sz="8" w:space="0" w:color="000000"/>
              <w:left w:val="single" w:sz="8" w:space="0" w:color="000000"/>
              <w:bottom w:val="single" w:sz="8" w:space="0" w:color="000000"/>
              <w:right w:val="single" w:sz="6" w:space="0" w:color="000000"/>
            </w:tcBorders>
            <w:hideMark/>
          </w:tcPr>
          <w:p w14:paraId="169F4F5E" w14:textId="77777777" w:rsidR="002C43AB" w:rsidRPr="00761160" w:rsidRDefault="002C43AB">
            <w:pPr>
              <w:pStyle w:val="TableParagraph"/>
              <w:spacing w:before="14" w:line="256" w:lineRule="auto"/>
              <w:ind w:left="113" w:right="113"/>
              <w:rPr>
                <w:rFonts w:ascii="Arial" w:hAnsi="Arial" w:cs="Arial"/>
                <w:b/>
                <w:sz w:val="20"/>
                <w:szCs w:val="20"/>
                <w:lang w:val="en-US"/>
              </w:rPr>
            </w:pPr>
            <w:r w:rsidRPr="00761160">
              <w:rPr>
                <w:rFonts w:ascii="Arial" w:hAnsi="Arial" w:cs="Arial"/>
                <w:b/>
                <w:color w:val="010101"/>
                <w:sz w:val="20"/>
                <w:szCs w:val="20"/>
                <w:lang w:val="en-US"/>
              </w:rPr>
              <w:t xml:space="preserve">Criteria 2. </w:t>
            </w:r>
            <w:r w:rsidRPr="00761160">
              <w:rPr>
                <w:rFonts w:ascii="Arial" w:hAnsi="Arial" w:cs="Arial"/>
                <w:b/>
                <w:sz w:val="20"/>
                <w:szCs w:val="20"/>
                <w:lang w:val="en-US"/>
              </w:rPr>
              <w:t>Impact</w:t>
            </w:r>
          </w:p>
        </w:tc>
        <w:tc>
          <w:tcPr>
            <w:tcW w:w="1701" w:type="dxa"/>
            <w:tcBorders>
              <w:top w:val="single" w:sz="8" w:space="0" w:color="000000"/>
              <w:left w:val="single" w:sz="6" w:space="0" w:color="000000"/>
              <w:bottom w:val="single" w:sz="8" w:space="0" w:color="000000"/>
              <w:right w:val="single" w:sz="4" w:space="0" w:color="auto"/>
            </w:tcBorders>
            <w:hideMark/>
          </w:tcPr>
          <w:p w14:paraId="78B47C2C" w14:textId="77777777" w:rsidR="002C43AB" w:rsidRPr="00761160" w:rsidRDefault="002C43AB">
            <w:pPr>
              <w:pStyle w:val="TableParagraph"/>
              <w:spacing w:before="10" w:line="256" w:lineRule="auto"/>
              <w:ind w:left="113" w:right="113"/>
              <w:rPr>
                <w:rFonts w:ascii="Arial" w:hAnsi="Arial" w:cs="Arial"/>
                <w:color w:val="386091"/>
                <w:sz w:val="20"/>
                <w:szCs w:val="20"/>
                <w:lang w:val="en-US"/>
              </w:rPr>
            </w:pPr>
            <w:r w:rsidRPr="00761160">
              <w:rPr>
                <w:rFonts w:ascii="Arial" w:hAnsi="Arial" w:cs="Arial"/>
                <w:color w:val="386091"/>
                <w:sz w:val="20"/>
                <w:szCs w:val="20"/>
                <w:lang w:val="en-US"/>
              </w:rPr>
              <w:t>Value*</w:t>
            </w:r>
          </w:p>
        </w:tc>
        <w:tc>
          <w:tcPr>
            <w:tcW w:w="2199" w:type="dxa"/>
            <w:tcBorders>
              <w:top w:val="single" w:sz="4" w:space="0" w:color="auto"/>
              <w:left w:val="single" w:sz="4" w:space="0" w:color="auto"/>
              <w:bottom w:val="single" w:sz="4" w:space="0" w:color="auto"/>
              <w:right w:val="single" w:sz="4" w:space="0" w:color="auto"/>
            </w:tcBorders>
          </w:tcPr>
          <w:p w14:paraId="3F0C9893" w14:textId="77777777" w:rsidR="002C43AB" w:rsidRPr="00761160" w:rsidRDefault="002C43AB">
            <w:pPr>
              <w:ind w:left="113" w:right="113"/>
              <w:rPr>
                <w:rFonts w:ascii="Arial" w:hAnsi="Arial" w:cs="Arial"/>
                <w:sz w:val="20"/>
                <w:szCs w:val="20"/>
                <w:lang w:val="en-US"/>
              </w:rPr>
            </w:pPr>
          </w:p>
        </w:tc>
      </w:tr>
      <w:tr w:rsidR="002C43AB" w:rsidRPr="00761160" w14:paraId="63FD23B0" w14:textId="77777777" w:rsidTr="002C43AB">
        <w:tc>
          <w:tcPr>
            <w:tcW w:w="4997" w:type="dxa"/>
            <w:tcBorders>
              <w:top w:val="single" w:sz="8" w:space="0" w:color="000000"/>
              <w:left w:val="single" w:sz="8" w:space="0" w:color="000000"/>
              <w:bottom w:val="single" w:sz="8" w:space="0" w:color="000000"/>
              <w:right w:val="single" w:sz="6" w:space="0" w:color="000000"/>
            </w:tcBorders>
            <w:shd w:val="clear" w:color="auto" w:fill="D5DCE4" w:themeFill="text2" w:themeFillTint="33"/>
            <w:hideMark/>
          </w:tcPr>
          <w:p w14:paraId="5726C982" w14:textId="77777777" w:rsidR="002C43AB" w:rsidRPr="00761160" w:rsidRDefault="002C43AB">
            <w:pPr>
              <w:ind w:left="113" w:right="113"/>
              <w:jc w:val="both"/>
              <w:rPr>
                <w:rFonts w:ascii="Arial" w:hAnsi="Arial" w:cs="Arial"/>
                <w:color w:val="4472C4" w:themeColor="accent5"/>
                <w:sz w:val="20"/>
                <w:szCs w:val="20"/>
                <w:lang w:val="en-US"/>
              </w:rPr>
            </w:pPr>
            <w:r w:rsidRPr="00761160">
              <w:rPr>
                <w:rFonts w:ascii="Arial" w:hAnsi="Arial" w:cs="Arial"/>
                <w:color w:val="000000"/>
                <w:sz w:val="20"/>
                <w:szCs w:val="20"/>
                <w:lang w:val="en-US"/>
              </w:rPr>
              <w:t>Quality and scope of the short- and long-term impacts, the associated indicators and the potential for exploitation of the project results</w:t>
            </w:r>
            <w:r w:rsidRPr="00761160">
              <w:rPr>
                <w:rFonts w:ascii="Arial" w:hAnsi="Arial" w:cs="Arial"/>
                <w:color w:val="4472C4" w:themeColor="accent5"/>
                <w:sz w:val="20"/>
                <w:szCs w:val="20"/>
                <w:lang w:val="en-US"/>
              </w:rPr>
              <w:t xml:space="preserve">. </w:t>
            </w:r>
          </w:p>
          <w:p w14:paraId="060D611D" w14:textId="77777777" w:rsidR="002C43AB" w:rsidRPr="00761160" w:rsidRDefault="002C43AB">
            <w:pPr>
              <w:ind w:left="113" w:right="113"/>
              <w:jc w:val="both"/>
              <w:rPr>
                <w:rFonts w:ascii="Arial" w:hAnsi="Arial" w:cs="Arial"/>
                <w:color w:val="000000" w:themeColor="text1"/>
                <w:sz w:val="20"/>
                <w:szCs w:val="20"/>
                <w:lang w:val="en-US"/>
              </w:rPr>
            </w:pPr>
            <w:r w:rsidRPr="00761160">
              <w:rPr>
                <w:rFonts w:ascii="Arial" w:hAnsi="Arial" w:cs="Arial"/>
                <w:sz w:val="20"/>
                <w:szCs w:val="20"/>
                <w:lang w:val="en-US"/>
              </w:rPr>
              <w:t xml:space="preserve">Potential for exploiting the results of the project and the scalability and replicability of the proposed solution. </w:t>
            </w:r>
          </w:p>
          <w:p w14:paraId="7758B2F1" w14:textId="7A604459" w:rsidR="002C43AB" w:rsidRPr="00761160" w:rsidRDefault="002C43AB">
            <w:pPr>
              <w:ind w:left="113" w:right="113"/>
              <w:jc w:val="both"/>
              <w:rPr>
                <w:rFonts w:ascii="Arial" w:hAnsi="Arial" w:cs="Arial"/>
                <w:color w:val="000000" w:themeColor="text1"/>
                <w:sz w:val="20"/>
                <w:szCs w:val="20"/>
                <w:lang w:val="en-US"/>
              </w:rPr>
            </w:pPr>
            <w:bookmarkStart w:id="0" w:name="OLE_LINK42"/>
            <w:bookmarkStart w:id="1" w:name="OLE_LINK41"/>
            <w:bookmarkStart w:id="2" w:name="OLE_LINK27"/>
            <w:bookmarkStart w:id="3" w:name="OLE_LINK26"/>
            <w:r w:rsidRPr="00761160">
              <w:rPr>
                <w:rFonts w:ascii="Arial" w:hAnsi="Arial" w:cs="Arial"/>
                <w:color w:val="000000" w:themeColor="text1"/>
                <w:sz w:val="20"/>
                <w:szCs w:val="20"/>
                <w:lang w:val="en-US"/>
              </w:rPr>
              <w:t>Robustness of the technologies to be used (e.g. to ensure a low level of error).</w:t>
            </w:r>
            <w:bookmarkEnd w:id="0"/>
            <w:bookmarkEnd w:id="1"/>
            <w:bookmarkEnd w:id="2"/>
            <w:bookmarkEnd w:id="3"/>
          </w:p>
        </w:tc>
        <w:tc>
          <w:tcPr>
            <w:tcW w:w="1701" w:type="dxa"/>
            <w:tcBorders>
              <w:top w:val="single" w:sz="8" w:space="0" w:color="000000"/>
              <w:left w:val="single" w:sz="6" w:space="0" w:color="000000"/>
              <w:bottom w:val="single" w:sz="8" w:space="0" w:color="000000"/>
              <w:right w:val="single" w:sz="4" w:space="0" w:color="auto"/>
            </w:tcBorders>
            <w:shd w:val="clear" w:color="auto" w:fill="D5DCE4" w:themeFill="text2" w:themeFillTint="33"/>
          </w:tcPr>
          <w:p w14:paraId="20D5B8FF" w14:textId="77777777" w:rsidR="002C43AB" w:rsidRPr="00761160" w:rsidRDefault="002C43AB">
            <w:pPr>
              <w:ind w:left="113" w:right="113"/>
              <w:rPr>
                <w:rFonts w:ascii="Arial" w:hAnsi="Arial" w:cs="Arial"/>
                <w:sz w:val="20"/>
                <w:szCs w:val="20"/>
                <w:lang w:val="en-US"/>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226C26A" w14:textId="77777777" w:rsidR="002C43AB" w:rsidRPr="00761160" w:rsidRDefault="002C43AB">
            <w:pPr>
              <w:ind w:right="113"/>
              <w:rPr>
                <w:rFonts w:ascii="Arial" w:hAnsi="Arial" w:cs="Arial"/>
                <w:sz w:val="20"/>
                <w:szCs w:val="20"/>
                <w:lang w:val="en-US"/>
              </w:rPr>
            </w:pPr>
            <w:r w:rsidRPr="00761160">
              <w:rPr>
                <w:rFonts w:ascii="Arial" w:hAnsi="Arial" w:cs="Arial"/>
                <w:sz w:val="20"/>
                <w:szCs w:val="20"/>
                <w:lang w:val="en-US"/>
              </w:rPr>
              <w:t>Maximum of 5 points</w:t>
            </w:r>
          </w:p>
        </w:tc>
      </w:tr>
    </w:tbl>
    <w:p w14:paraId="014F0636" w14:textId="77777777" w:rsidR="002C43AB" w:rsidRPr="00761160" w:rsidRDefault="002C43AB" w:rsidP="002C43AB">
      <w:pPr>
        <w:spacing w:line="240" w:lineRule="auto"/>
        <w:ind w:left="113" w:right="113"/>
        <w:jc w:val="both"/>
        <w:rPr>
          <w:rFonts w:ascii="Arial" w:hAnsi="Arial" w:cs="Arial"/>
          <w:bCs/>
          <w:sz w:val="20"/>
          <w:szCs w:val="20"/>
          <w:lang w:val="en-US"/>
        </w:rPr>
      </w:pP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rsidRPr="00761160" w14:paraId="026F59EA" w14:textId="77777777" w:rsidTr="002C43AB">
        <w:trPr>
          <w:trHeight w:hRule="exact" w:val="274"/>
        </w:trPr>
        <w:tc>
          <w:tcPr>
            <w:tcW w:w="4997" w:type="dxa"/>
            <w:tcBorders>
              <w:top w:val="single" w:sz="8" w:space="0" w:color="000000"/>
              <w:left w:val="single" w:sz="8" w:space="0" w:color="000000"/>
              <w:bottom w:val="single" w:sz="8" w:space="0" w:color="000000"/>
              <w:right w:val="single" w:sz="6" w:space="0" w:color="000000"/>
            </w:tcBorders>
            <w:hideMark/>
          </w:tcPr>
          <w:p w14:paraId="4FADEEFA" w14:textId="77777777" w:rsidR="002C43AB" w:rsidRPr="00761160" w:rsidRDefault="002C43AB">
            <w:pPr>
              <w:pStyle w:val="TableParagraph"/>
              <w:spacing w:before="14" w:line="256" w:lineRule="auto"/>
              <w:ind w:left="113" w:right="113"/>
              <w:rPr>
                <w:rFonts w:ascii="Arial" w:hAnsi="Arial" w:cs="Arial"/>
                <w:b/>
                <w:sz w:val="20"/>
                <w:szCs w:val="20"/>
                <w:lang w:val="en-US"/>
              </w:rPr>
            </w:pPr>
            <w:r w:rsidRPr="00761160">
              <w:rPr>
                <w:rFonts w:ascii="Arial" w:hAnsi="Arial" w:cs="Arial"/>
                <w:b/>
                <w:color w:val="010101"/>
                <w:sz w:val="20"/>
                <w:szCs w:val="20"/>
                <w:lang w:val="en-US"/>
              </w:rPr>
              <w:t xml:space="preserve">Criteria 3. </w:t>
            </w:r>
            <w:r w:rsidRPr="00761160">
              <w:rPr>
                <w:rFonts w:ascii="Arial" w:hAnsi="Arial" w:cs="Arial"/>
                <w:b/>
                <w:sz w:val="20"/>
                <w:szCs w:val="20"/>
                <w:lang w:val="en-US"/>
              </w:rPr>
              <w:t>Implementation</w:t>
            </w:r>
          </w:p>
        </w:tc>
        <w:tc>
          <w:tcPr>
            <w:tcW w:w="1701" w:type="dxa"/>
            <w:tcBorders>
              <w:top w:val="single" w:sz="8" w:space="0" w:color="000000"/>
              <w:left w:val="single" w:sz="6" w:space="0" w:color="000000"/>
              <w:bottom w:val="single" w:sz="8" w:space="0" w:color="000000"/>
              <w:right w:val="single" w:sz="4" w:space="0" w:color="auto"/>
            </w:tcBorders>
            <w:hideMark/>
          </w:tcPr>
          <w:p w14:paraId="5EB5D0D9" w14:textId="77777777" w:rsidR="002C43AB" w:rsidRPr="00761160" w:rsidRDefault="002C43AB">
            <w:pPr>
              <w:pStyle w:val="TableParagraph"/>
              <w:spacing w:before="10" w:line="256" w:lineRule="auto"/>
              <w:ind w:left="113" w:right="113"/>
              <w:rPr>
                <w:rFonts w:ascii="Arial" w:hAnsi="Arial" w:cs="Arial"/>
                <w:color w:val="386091"/>
                <w:sz w:val="20"/>
                <w:szCs w:val="20"/>
                <w:lang w:val="en-US"/>
              </w:rPr>
            </w:pPr>
            <w:r w:rsidRPr="00761160">
              <w:rPr>
                <w:rFonts w:ascii="Arial" w:hAnsi="Arial" w:cs="Arial"/>
                <w:color w:val="386091"/>
                <w:sz w:val="20"/>
                <w:szCs w:val="20"/>
                <w:lang w:val="en-US"/>
              </w:rPr>
              <w:t>Value*</w:t>
            </w:r>
          </w:p>
        </w:tc>
        <w:tc>
          <w:tcPr>
            <w:tcW w:w="2199" w:type="dxa"/>
            <w:tcBorders>
              <w:top w:val="single" w:sz="4" w:space="0" w:color="auto"/>
              <w:left w:val="single" w:sz="4" w:space="0" w:color="auto"/>
              <w:bottom w:val="single" w:sz="4" w:space="0" w:color="auto"/>
              <w:right w:val="single" w:sz="4" w:space="0" w:color="auto"/>
            </w:tcBorders>
          </w:tcPr>
          <w:p w14:paraId="001A0CF2" w14:textId="77777777" w:rsidR="002C43AB" w:rsidRPr="00761160" w:rsidRDefault="002C43AB">
            <w:pPr>
              <w:ind w:left="113" w:right="113"/>
              <w:rPr>
                <w:rFonts w:ascii="Arial" w:hAnsi="Arial" w:cs="Arial"/>
                <w:sz w:val="20"/>
                <w:szCs w:val="20"/>
                <w:lang w:val="en-US"/>
              </w:rPr>
            </w:pPr>
          </w:p>
        </w:tc>
      </w:tr>
      <w:tr w:rsidR="002C43AB" w:rsidRPr="00761160" w14:paraId="7A95AA48" w14:textId="77777777" w:rsidTr="002C43AB">
        <w:tc>
          <w:tcPr>
            <w:tcW w:w="4997" w:type="dxa"/>
            <w:tcBorders>
              <w:top w:val="single" w:sz="8" w:space="0" w:color="000000"/>
              <w:left w:val="single" w:sz="8" w:space="0" w:color="000000"/>
              <w:bottom w:val="single" w:sz="8" w:space="0" w:color="000000"/>
              <w:right w:val="single" w:sz="6" w:space="0" w:color="000000"/>
            </w:tcBorders>
            <w:shd w:val="clear" w:color="auto" w:fill="D5DCE4" w:themeFill="text2" w:themeFillTint="33"/>
            <w:hideMark/>
          </w:tcPr>
          <w:p w14:paraId="04D909C1" w14:textId="77777777" w:rsidR="002C43AB" w:rsidRPr="00761160" w:rsidRDefault="002C43AB">
            <w:pPr>
              <w:ind w:left="113" w:right="113"/>
              <w:jc w:val="both"/>
              <w:rPr>
                <w:rFonts w:ascii="Arial" w:hAnsi="Arial" w:cs="Arial"/>
                <w:color w:val="000000"/>
                <w:sz w:val="20"/>
                <w:szCs w:val="20"/>
                <w:lang w:val="en-US"/>
              </w:rPr>
            </w:pPr>
            <w:r w:rsidRPr="00761160">
              <w:rPr>
                <w:rFonts w:ascii="Arial" w:hAnsi="Arial" w:cs="Arial"/>
                <w:color w:val="000000"/>
                <w:sz w:val="20"/>
                <w:szCs w:val="20"/>
                <w:lang w:val="en-US"/>
              </w:rPr>
              <w:t>Consistency of the proposed work plan with the objectives and results proposed.</w:t>
            </w:r>
          </w:p>
          <w:p w14:paraId="1557E541" w14:textId="77777777" w:rsidR="002C43AB" w:rsidRPr="00761160" w:rsidRDefault="002C43AB">
            <w:pPr>
              <w:ind w:left="113" w:right="113"/>
              <w:jc w:val="both"/>
              <w:rPr>
                <w:rFonts w:ascii="Arial" w:hAnsi="Arial" w:cs="Arial"/>
                <w:color w:val="000000"/>
                <w:sz w:val="20"/>
                <w:szCs w:val="20"/>
                <w:lang w:val="en-US"/>
              </w:rPr>
            </w:pPr>
            <w:r w:rsidRPr="00761160">
              <w:rPr>
                <w:rFonts w:ascii="Arial" w:hAnsi="Arial" w:cs="Arial"/>
                <w:color w:val="000000"/>
                <w:sz w:val="20"/>
                <w:szCs w:val="20"/>
                <w:lang w:val="en-US"/>
              </w:rPr>
              <w:lastRenderedPageBreak/>
              <w:t xml:space="preserve">Expertise of the proposing person/entity in relation to the proposed solution. </w:t>
            </w:r>
          </w:p>
          <w:p w14:paraId="6802B262" w14:textId="3D8FCF5B" w:rsidR="002C43AB" w:rsidRPr="00761160" w:rsidRDefault="002C43AB">
            <w:pPr>
              <w:ind w:left="113" w:right="113"/>
              <w:jc w:val="both"/>
              <w:rPr>
                <w:rFonts w:ascii="Arial" w:hAnsi="Arial" w:cs="Arial"/>
                <w:color w:val="000000" w:themeColor="text1"/>
                <w:sz w:val="20"/>
                <w:szCs w:val="20"/>
                <w:lang w:val="en-US"/>
              </w:rPr>
            </w:pPr>
            <w:bookmarkStart w:id="4" w:name="OLE_LINK18"/>
            <w:bookmarkStart w:id="5" w:name="OLE_LINK17"/>
            <w:r w:rsidRPr="00761160">
              <w:rPr>
                <w:rFonts w:ascii="Arial" w:hAnsi="Arial" w:cs="Arial"/>
                <w:color w:val="000000" w:themeColor="text1"/>
                <w:sz w:val="20"/>
                <w:szCs w:val="20"/>
                <w:lang w:val="en-US"/>
              </w:rPr>
              <w:t>Compliance with data protection regulations or procedures for doing so.</w:t>
            </w:r>
          </w:p>
          <w:p w14:paraId="4A8251E6" w14:textId="18383A9F" w:rsidR="002C43AB" w:rsidRPr="00761160" w:rsidRDefault="002C43AB">
            <w:pPr>
              <w:ind w:left="113" w:right="113"/>
              <w:jc w:val="both"/>
              <w:rPr>
                <w:rFonts w:ascii="Arial" w:hAnsi="Arial" w:cs="Arial"/>
                <w:color w:val="000000"/>
                <w:sz w:val="20"/>
                <w:szCs w:val="20"/>
                <w:lang w:val="en-US"/>
              </w:rPr>
            </w:pPr>
            <w:bookmarkStart w:id="6" w:name="OLE_LINK38"/>
            <w:bookmarkStart w:id="7" w:name="OLE_LINK37"/>
            <w:r w:rsidRPr="00761160">
              <w:rPr>
                <w:rFonts w:ascii="Arial" w:hAnsi="Arial" w:cs="Arial"/>
                <w:color w:val="000000"/>
                <w:sz w:val="20"/>
                <w:szCs w:val="20"/>
                <w:lang w:val="en-US"/>
              </w:rPr>
              <w:t>Validity of the proposed activities to demonstrate the ability of the solution to achieve its objective.</w:t>
            </w:r>
            <w:bookmarkEnd w:id="4"/>
            <w:bookmarkEnd w:id="5"/>
            <w:bookmarkEnd w:id="6"/>
            <w:bookmarkEnd w:id="7"/>
          </w:p>
        </w:tc>
        <w:tc>
          <w:tcPr>
            <w:tcW w:w="1701" w:type="dxa"/>
            <w:tcBorders>
              <w:top w:val="single" w:sz="8" w:space="0" w:color="000000"/>
              <w:left w:val="single" w:sz="6" w:space="0" w:color="000000"/>
              <w:bottom w:val="single" w:sz="8" w:space="0" w:color="000000"/>
              <w:right w:val="single" w:sz="4" w:space="0" w:color="auto"/>
            </w:tcBorders>
            <w:shd w:val="clear" w:color="auto" w:fill="D5DCE4" w:themeFill="text2" w:themeFillTint="33"/>
          </w:tcPr>
          <w:p w14:paraId="048CC31E" w14:textId="77777777" w:rsidR="002C43AB" w:rsidRPr="00761160" w:rsidRDefault="002C43AB">
            <w:pPr>
              <w:ind w:left="113" w:right="113"/>
              <w:rPr>
                <w:rFonts w:ascii="Arial" w:hAnsi="Arial" w:cs="Arial"/>
                <w:sz w:val="20"/>
                <w:szCs w:val="20"/>
                <w:lang w:val="en-US"/>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261238" w14:textId="77777777" w:rsidR="002C43AB" w:rsidRPr="00761160" w:rsidRDefault="002C43AB">
            <w:pPr>
              <w:ind w:right="113"/>
              <w:rPr>
                <w:rFonts w:ascii="Arial" w:hAnsi="Arial" w:cs="Arial"/>
                <w:sz w:val="20"/>
                <w:szCs w:val="20"/>
                <w:lang w:val="en-US"/>
              </w:rPr>
            </w:pPr>
            <w:r w:rsidRPr="00761160">
              <w:rPr>
                <w:rFonts w:ascii="Arial" w:hAnsi="Arial" w:cs="Arial"/>
                <w:sz w:val="20"/>
                <w:szCs w:val="20"/>
                <w:lang w:val="en-US"/>
              </w:rPr>
              <w:t>Maximum of 5 points</w:t>
            </w:r>
          </w:p>
        </w:tc>
      </w:tr>
    </w:tbl>
    <w:p w14:paraId="5AB29859" w14:textId="77777777" w:rsidR="002C43AB" w:rsidRPr="00761160" w:rsidRDefault="002C43AB" w:rsidP="002C43AB">
      <w:pPr>
        <w:spacing w:line="240" w:lineRule="auto"/>
        <w:jc w:val="both"/>
        <w:rPr>
          <w:rFonts w:ascii="Arial" w:hAnsi="Arial" w:cs="Arial"/>
          <w:bCs/>
          <w:sz w:val="20"/>
          <w:szCs w:val="20"/>
          <w:lang w:val="en-US"/>
        </w:rPr>
      </w:pPr>
    </w:p>
    <w:p w14:paraId="108B627B" w14:textId="77777777" w:rsidR="002C43AB" w:rsidRPr="00761160" w:rsidRDefault="002C43AB" w:rsidP="002C43AB">
      <w:pPr>
        <w:spacing w:line="240" w:lineRule="auto"/>
        <w:jc w:val="both"/>
        <w:rPr>
          <w:rFonts w:ascii="Arial" w:hAnsi="Arial" w:cs="Arial"/>
          <w:bCs/>
          <w:sz w:val="20"/>
          <w:szCs w:val="20"/>
          <w:lang w:val="en-US"/>
        </w:rPr>
      </w:pPr>
      <w:r w:rsidRPr="00761160">
        <w:rPr>
          <w:rFonts w:ascii="Arial" w:hAnsi="Arial" w:cs="Arial"/>
          <w:bCs/>
          <w:sz w:val="20"/>
          <w:szCs w:val="20"/>
          <w:lang w:val="en-US"/>
        </w:rPr>
        <w:t>A maximum of 10 projects will be selected for the next phase, which will be ordered from highest to lowest score, as indicated in section 6.2. of these rules.</w:t>
      </w:r>
    </w:p>
    <w:p w14:paraId="602C1D12" w14:textId="77777777" w:rsidR="00D675FF" w:rsidRPr="00761160" w:rsidRDefault="00D675FF" w:rsidP="002C43AB">
      <w:pPr>
        <w:spacing w:line="240" w:lineRule="auto"/>
        <w:jc w:val="both"/>
        <w:rPr>
          <w:rFonts w:ascii="Arial" w:hAnsi="Arial" w:cs="Arial"/>
          <w:b/>
          <w:bCs/>
          <w:sz w:val="20"/>
          <w:szCs w:val="20"/>
          <w:lang w:val="en-US"/>
        </w:rPr>
      </w:pPr>
    </w:p>
    <w:p w14:paraId="73935CF6" w14:textId="77777777" w:rsidR="0089528D" w:rsidRPr="00761160" w:rsidRDefault="0089528D" w:rsidP="002C43AB">
      <w:pPr>
        <w:spacing w:line="240" w:lineRule="auto"/>
        <w:jc w:val="both"/>
        <w:rPr>
          <w:rFonts w:ascii="Arial" w:hAnsi="Arial" w:cs="Arial"/>
          <w:b/>
          <w:bCs/>
          <w:sz w:val="20"/>
          <w:szCs w:val="20"/>
          <w:lang w:val="en-US"/>
        </w:rPr>
      </w:pPr>
    </w:p>
    <w:p w14:paraId="7613A733" w14:textId="77777777" w:rsidR="0089528D" w:rsidRPr="00761160" w:rsidRDefault="0089528D" w:rsidP="002C43AB">
      <w:pPr>
        <w:spacing w:line="240" w:lineRule="auto"/>
        <w:jc w:val="both"/>
        <w:rPr>
          <w:rFonts w:ascii="Arial" w:hAnsi="Arial" w:cs="Arial"/>
          <w:b/>
          <w:bCs/>
          <w:sz w:val="20"/>
          <w:szCs w:val="20"/>
          <w:lang w:val="en-US"/>
        </w:rPr>
      </w:pPr>
    </w:p>
    <w:p w14:paraId="536BC2A9" w14:textId="77777777" w:rsidR="0089528D" w:rsidRPr="00761160" w:rsidRDefault="0089528D" w:rsidP="002C43AB">
      <w:pPr>
        <w:spacing w:line="240" w:lineRule="auto"/>
        <w:jc w:val="both"/>
        <w:rPr>
          <w:rFonts w:ascii="Arial" w:hAnsi="Arial" w:cs="Arial"/>
          <w:b/>
          <w:bCs/>
          <w:sz w:val="20"/>
          <w:szCs w:val="20"/>
          <w:lang w:val="en-US"/>
        </w:rPr>
      </w:pPr>
    </w:p>
    <w:p w14:paraId="4E4DBB7C" w14:textId="77777777" w:rsidR="002C43AB" w:rsidRPr="00761160" w:rsidRDefault="002C43AB" w:rsidP="002C43AB">
      <w:pPr>
        <w:spacing w:line="240" w:lineRule="auto"/>
        <w:jc w:val="both"/>
        <w:rPr>
          <w:rFonts w:ascii="Arial" w:hAnsi="Arial" w:cs="Arial"/>
          <w:b/>
          <w:bCs/>
          <w:sz w:val="20"/>
          <w:szCs w:val="20"/>
          <w:lang w:val="en-US"/>
        </w:rPr>
      </w:pPr>
      <w:r w:rsidRPr="00761160">
        <w:rPr>
          <w:rFonts w:ascii="Arial" w:hAnsi="Arial" w:cs="Arial"/>
          <w:b/>
          <w:bCs/>
          <w:sz w:val="20"/>
          <w:szCs w:val="20"/>
          <w:lang w:val="en-US"/>
        </w:rPr>
        <w:t>PHASE 2: Selection of proposals</w:t>
      </w:r>
    </w:p>
    <w:p w14:paraId="171E63BC" w14:textId="77777777" w:rsidR="002C43AB" w:rsidRPr="00761160" w:rsidRDefault="002C43AB" w:rsidP="002C43AB">
      <w:pPr>
        <w:spacing w:line="240" w:lineRule="auto"/>
        <w:jc w:val="both"/>
        <w:rPr>
          <w:rFonts w:ascii="Arial" w:hAnsi="Arial" w:cs="Arial"/>
          <w:bCs/>
          <w:sz w:val="20"/>
          <w:szCs w:val="20"/>
          <w:lang w:val="en-US"/>
        </w:rPr>
      </w:pPr>
      <w:r w:rsidRPr="00761160">
        <w:rPr>
          <w:rFonts w:ascii="Arial" w:hAnsi="Arial" w:cs="Arial"/>
          <w:bCs/>
          <w:sz w:val="20"/>
          <w:szCs w:val="20"/>
          <w:lang w:val="en-US"/>
        </w:rPr>
        <w:t>The evaluation of each proposal in Phase 2 will be carried out according to the following evaluation criteria:</w:t>
      </w: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rsidRPr="00761160" w14:paraId="32C6E8F4" w14:textId="77777777" w:rsidTr="0089528D">
        <w:trPr>
          <w:trHeight w:hRule="exact" w:val="274"/>
        </w:trPr>
        <w:tc>
          <w:tcPr>
            <w:tcW w:w="4995" w:type="dxa"/>
            <w:tcBorders>
              <w:top w:val="single" w:sz="8" w:space="0" w:color="000000"/>
              <w:left w:val="single" w:sz="8" w:space="0" w:color="000000"/>
              <w:bottom w:val="single" w:sz="8" w:space="0" w:color="000000"/>
              <w:right w:val="single" w:sz="6" w:space="0" w:color="000000"/>
            </w:tcBorders>
            <w:hideMark/>
          </w:tcPr>
          <w:p w14:paraId="03E4D50E" w14:textId="77777777" w:rsidR="002C43AB" w:rsidRPr="00761160" w:rsidRDefault="002C43AB">
            <w:pPr>
              <w:pStyle w:val="TableParagraph"/>
              <w:spacing w:before="14" w:line="256" w:lineRule="auto"/>
              <w:ind w:left="130"/>
              <w:rPr>
                <w:rFonts w:ascii="Arial" w:hAnsi="Arial" w:cs="Arial"/>
                <w:b/>
                <w:sz w:val="20"/>
                <w:szCs w:val="20"/>
                <w:lang w:val="en-US"/>
              </w:rPr>
            </w:pPr>
            <w:bookmarkStart w:id="8" w:name="_Hlk124325140"/>
            <w:r w:rsidRPr="00761160">
              <w:rPr>
                <w:rFonts w:ascii="Arial" w:hAnsi="Arial" w:cs="Arial"/>
                <w:b/>
                <w:color w:val="010101"/>
                <w:sz w:val="20"/>
                <w:szCs w:val="20"/>
                <w:lang w:val="en-US"/>
              </w:rPr>
              <w:t xml:space="preserve">Criteria 1. </w:t>
            </w:r>
            <w:r w:rsidRPr="00761160">
              <w:rPr>
                <w:rFonts w:ascii="Arial" w:hAnsi="Arial" w:cs="Arial"/>
                <w:b/>
                <w:sz w:val="20"/>
                <w:szCs w:val="20"/>
                <w:lang w:val="en-US"/>
              </w:rPr>
              <w:t>Project excellence</w:t>
            </w:r>
          </w:p>
        </w:tc>
        <w:tc>
          <w:tcPr>
            <w:tcW w:w="1701" w:type="dxa"/>
            <w:tcBorders>
              <w:top w:val="single" w:sz="8" w:space="0" w:color="000000"/>
              <w:left w:val="single" w:sz="6" w:space="0" w:color="000000"/>
              <w:bottom w:val="single" w:sz="8" w:space="0" w:color="000000"/>
              <w:right w:val="single" w:sz="4" w:space="0" w:color="auto"/>
            </w:tcBorders>
            <w:hideMark/>
          </w:tcPr>
          <w:p w14:paraId="7CCE1E93" w14:textId="77777777" w:rsidR="002C43AB" w:rsidRPr="00761160" w:rsidRDefault="002C43AB">
            <w:pPr>
              <w:pStyle w:val="TableParagraph"/>
              <w:spacing w:before="10" w:line="256" w:lineRule="auto"/>
              <w:ind w:left="149"/>
              <w:rPr>
                <w:rFonts w:ascii="Arial" w:hAnsi="Arial" w:cs="Arial"/>
                <w:color w:val="386091"/>
                <w:sz w:val="20"/>
                <w:szCs w:val="20"/>
                <w:lang w:val="en-US"/>
              </w:rPr>
            </w:pPr>
            <w:r w:rsidRPr="00761160">
              <w:rPr>
                <w:rFonts w:ascii="Arial" w:hAnsi="Arial" w:cs="Arial"/>
                <w:color w:val="386091"/>
                <w:sz w:val="20"/>
                <w:szCs w:val="20"/>
                <w:lang w:val="en-US"/>
              </w:rPr>
              <w:t>Value*</w:t>
            </w:r>
          </w:p>
        </w:tc>
        <w:tc>
          <w:tcPr>
            <w:tcW w:w="2199" w:type="dxa"/>
            <w:tcBorders>
              <w:top w:val="single" w:sz="4" w:space="0" w:color="auto"/>
              <w:left w:val="single" w:sz="4" w:space="0" w:color="auto"/>
              <w:bottom w:val="single" w:sz="4" w:space="0" w:color="auto"/>
              <w:right w:val="single" w:sz="4" w:space="0" w:color="auto"/>
            </w:tcBorders>
          </w:tcPr>
          <w:p w14:paraId="0A77D8DA" w14:textId="77777777" w:rsidR="002C43AB" w:rsidRPr="00761160" w:rsidRDefault="002C43AB">
            <w:pPr>
              <w:rPr>
                <w:rFonts w:ascii="Arial" w:hAnsi="Arial" w:cs="Arial"/>
                <w:sz w:val="20"/>
                <w:szCs w:val="20"/>
                <w:lang w:val="en-US"/>
              </w:rPr>
            </w:pPr>
          </w:p>
        </w:tc>
      </w:tr>
      <w:tr w:rsidR="002C43AB" w:rsidRPr="00761160" w14:paraId="21E1033F" w14:textId="77777777" w:rsidTr="0089528D">
        <w:trPr>
          <w:trHeight w:val="340"/>
        </w:trPr>
        <w:tc>
          <w:tcPr>
            <w:tcW w:w="8895" w:type="dxa"/>
            <w:gridSpan w:val="3"/>
            <w:tcBorders>
              <w:top w:val="single" w:sz="8" w:space="0" w:color="000000"/>
              <w:left w:val="single" w:sz="8" w:space="0" w:color="000000"/>
              <w:bottom w:val="single" w:sz="8" w:space="0" w:color="000000"/>
              <w:right w:val="single" w:sz="4" w:space="0" w:color="auto"/>
            </w:tcBorders>
            <w:shd w:val="clear" w:color="auto" w:fill="D5DCE4" w:themeFill="text2" w:themeFillTint="33"/>
            <w:hideMark/>
          </w:tcPr>
          <w:p w14:paraId="13E3B69B" w14:textId="77777777" w:rsidR="002C43AB" w:rsidRPr="00761160" w:rsidRDefault="002C43AB">
            <w:pPr>
              <w:rPr>
                <w:rFonts w:ascii="Arial" w:hAnsi="Arial" w:cs="Arial"/>
                <w:sz w:val="20"/>
                <w:szCs w:val="20"/>
                <w:lang w:val="en-US"/>
              </w:rPr>
            </w:pPr>
            <w:r w:rsidRPr="00761160">
              <w:rPr>
                <w:rFonts w:ascii="Arial" w:hAnsi="Arial" w:cs="Arial"/>
                <w:color w:val="000000"/>
                <w:sz w:val="20"/>
                <w:szCs w:val="20"/>
                <w:lang w:val="en-US"/>
              </w:rPr>
              <w:t xml:space="preserve">  </w:t>
            </w:r>
            <w:r w:rsidRPr="00761160">
              <w:rPr>
                <w:rFonts w:ascii="Arial" w:hAnsi="Arial" w:cs="Arial"/>
                <w:b/>
                <w:bCs/>
                <w:color w:val="000000"/>
                <w:sz w:val="20"/>
                <w:szCs w:val="20"/>
                <w:lang w:val="en-US"/>
              </w:rPr>
              <w:t>Sub-criteria</w:t>
            </w:r>
          </w:p>
        </w:tc>
      </w:tr>
      <w:tr w:rsidR="002C43AB" w:rsidRPr="00761160" w14:paraId="4D6FAED4" w14:textId="77777777" w:rsidTr="0089528D">
        <w:trPr>
          <w:trHeight w:hRule="exact" w:val="808"/>
        </w:trPr>
        <w:tc>
          <w:tcPr>
            <w:tcW w:w="4995" w:type="dxa"/>
            <w:tcBorders>
              <w:top w:val="single" w:sz="8" w:space="0" w:color="000000"/>
              <w:left w:val="single" w:sz="8" w:space="0" w:color="000000"/>
              <w:bottom w:val="single" w:sz="8" w:space="0" w:color="000000"/>
              <w:right w:val="single" w:sz="6" w:space="0" w:color="000000"/>
            </w:tcBorders>
            <w:shd w:val="clear" w:color="auto" w:fill="D5DCE4" w:themeFill="text2" w:themeFillTint="33"/>
          </w:tcPr>
          <w:p w14:paraId="50463E6F" w14:textId="77777777" w:rsidR="002C43AB" w:rsidRPr="00761160" w:rsidRDefault="002C43AB" w:rsidP="002C43AB">
            <w:pPr>
              <w:pStyle w:val="ListParagraph"/>
              <w:numPr>
                <w:ilvl w:val="0"/>
                <w:numId w:val="45"/>
              </w:numPr>
              <w:spacing w:line="240" w:lineRule="auto"/>
              <w:ind w:right="113"/>
              <w:jc w:val="both"/>
              <w:rPr>
                <w:rFonts w:ascii="Arial" w:hAnsi="Arial" w:cs="Arial"/>
                <w:color w:val="000000"/>
                <w:sz w:val="20"/>
                <w:szCs w:val="20"/>
                <w:lang w:val="en-US"/>
              </w:rPr>
            </w:pPr>
            <w:bookmarkStart w:id="9" w:name="_Hlk124869484"/>
            <w:r w:rsidRPr="00761160">
              <w:rPr>
                <w:rFonts w:ascii="Arial" w:hAnsi="Arial" w:cs="Arial"/>
                <w:color w:val="000000"/>
                <w:sz w:val="20"/>
                <w:szCs w:val="20"/>
                <w:lang w:val="en-US"/>
              </w:rPr>
              <w:t xml:space="preserve">Clarity and relevance of the objectives and results of the project. </w:t>
            </w:r>
            <w:bookmarkEnd w:id="9"/>
          </w:p>
          <w:p w14:paraId="31D60B28" w14:textId="77777777" w:rsidR="002C43AB" w:rsidRPr="00761160" w:rsidRDefault="002C43AB">
            <w:pPr>
              <w:pStyle w:val="TableParagraph"/>
              <w:spacing w:before="17" w:line="256" w:lineRule="auto"/>
              <w:ind w:right="113"/>
              <w:jc w:val="both"/>
              <w:rPr>
                <w:rFonts w:ascii="Arial" w:hAnsi="Arial" w:cs="Arial"/>
                <w:sz w:val="20"/>
                <w:szCs w:val="20"/>
                <w:lang w:val="en-US"/>
              </w:rPr>
            </w:pPr>
          </w:p>
        </w:tc>
        <w:tc>
          <w:tcPr>
            <w:tcW w:w="1701" w:type="dxa"/>
            <w:tcBorders>
              <w:top w:val="single" w:sz="8" w:space="0" w:color="000000"/>
              <w:left w:val="single" w:sz="6" w:space="0" w:color="000000"/>
              <w:bottom w:val="single" w:sz="8" w:space="0" w:color="000000"/>
              <w:right w:val="single" w:sz="4" w:space="0" w:color="auto"/>
            </w:tcBorders>
            <w:shd w:val="clear" w:color="auto" w:fill="D5DCE4" w:themeFill="text2" w:themeFillTint="33"/>
          </w:tcPr>
          <w:p w14:paraId="7B76C768" w14:textId="77777777" w:rsidR="002C43AB" w:rsidRPr="00761160" w:rsidRDefault="002C43AB">
            <w:pPr>
              <w:rPr>
                <w:rFonts w:ascii="Arial" w:hAnsi="Arial" w:cs="Arial"/>
                <w:sz w:val="20"/>
                <w:szCs w:val="20"/>
                <w:lang w:val="en-US"/>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6CCE4BC"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Maximum of 5 points</w:t>
            </w:r>
          </w:p>
        </w:tc>
      </w:tr>
      <w:tr w:rsidR="002C43AB" w:rsidRPr="00761160" w14:paraId="002336FF" w14:textId="77777777" w:rsidTr="0089528D">
        <w:tc>
          <w:tcPr>
            <w:tcW w:w="4995" w:type="dxa"/>
            <w:tcBorders>
              <w:top w:val="single" w:sz="8" w:space="0" w:color="000000"/>
              <w:left w:val="single" w:sz="8" w:space="0" w:color="000000"/>
              <w:bottom w:val="single" w:sz="6" w:space="0" w:color="000000"/>
              <w:right w:val="single" w:sz="6" w:space="0" w:color="000000"/>
            </w:tcBorders>
            <w:hideMark/>
          </w:tcPr>
          <w:p w14:paraId="5092CD23" w14:textId="77777777" w:rsidR="002C43AB" w:rsidRPr="00761160" w:rsidRDefault="002C43AB" w:rsidP="002C43AB">
            <w:pPr>
              <w:pStyle w:val="ListParagraph"/>
              <w:numPr>
                <w:ilvl w:val="0"/>
                <w:numId w:val="45"/>
              </w:numPr>
              <w:spacing w:line="240" w:lineRule="auto"/>
              <w:rPr>
                <w:lang w:val="en-US"/>
              </w:rPr>
            </w:pPr>
            <w:bookmarkStart w:id="10" w:name="_Hlk124869495"/>
            <w:r w:rsidRPr="00761160">
              <w:rPr>
                <w:rFonts w:ascii="Arial" w:hAnsi="Arial" w:cs="Arial"/>
                <w:sz w:val="20"/>
                <w:szCs w:val="20"/>
                <w:lang w:val="en-US"/>
              </w:rPr>
              <w:t>Maturity and feasibility of the proposed solution. Credibility of the proposed methodology and the required pilots/demonstrators.</w:t>
            </w:r>
            <w:bookmarkEnd w:id="10"/>
          </w:p>
        </w:tc>
        <w:tc>
          <w:tcPr>
            <w:tcW w:w="1701" w:type="dxa"/>
            <w:tcBorders>
              <w:top w:val="single" w:sz="8" w:space="0" w:color="000000"/>
              <w:left w:val="single" w:sz="6" w:space="0" w:color="000000"/>
              <w:bottom w:val="single" w:sz="6" w:space="0" w:color="000000"/>
              <w:right w:val="single" w:sz="4" w:space="0" w:color="auto"/>
            </w:tcBorders>
          </w:tcPr>
          <w:p w14:paraId="2AD4948D" w14:textId="77777777" w:rsidR="002C43AB" w:rsidRPr="00761160" w:rsidRDefault="002C43AB">
            <w:pPr>
              <w:rPr>
                <w:rFonts w:ascii="Arial" w:hAnsi="Arial" w:cs="Arial"/>
                <w:sz w:val="20"/>
                <w:szCs w:val="20"/>
                <w:lang w:val="en-US"/>
              </w:rPr>
            </w:pPr>
          </w:p>
        </w:tc>
        <w:tc>
          <w:tcPr>
            <w:tcW w:w="2199" w:type="dxa"/>
            <w:tcBorders>
              <w:top w:val="single" w:sz="4" w:space="0" w:color="auto"/>
              <w:left w:val="single" w:sz="4" w:space="0" w:color="auto"/>
              <w:bottom w:val="single" w:sz="4" w:space="0" w:color="auto"/>
              <w:right w:val="single" w:sz="4" w:space="0" w:color="auto"/>
            </w:tcBorders>
            <w:hideMark/>
          </w:tcPr>
          <w:p w14:paraId="3853C116"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Maximum of 5 points</w:t>
            </w:r>
          </w:p>
        </w:tc>
      </w:tr>
      <w:tr w:rsidR="002C43AB" w:rsidRPr="00761160" w14:paraId="15048C9D" w14:textId="77777777" w:rsidTr="0089528D">
        <w:tc>
          <w:tcPr>
            <w:tcW w:w="4995" w:type="dxa"/>
            <w:tcBorders>
              <w:top w:val="single" w:sz="6" w:space="0" w:color="000000"/>
              <w:left w:val="single" w:sz="8" w:space="0" w:color="000000"/>
              <w:bottom w:val="single" w:sz="8" w:space="0" w:color="000000"/>
              <w:right w:val="single" w:sz="6" w:space="0" w:color="000000"/>
            </w:tcBorders>
            <w:shd w:val="clear" w:color="auto" w:fill="D5DCE4" w:themeFill="text2" w:themeFillTint="33"/>
            <w:hideMark/>
          </w:tcPr>
          <w:p w14:paraId="62018B7C" w14:textId="77777777" w:rsidR="002C43AB" w:rsidRPr="00761160" w:rsidRDefault="002C43AB" w:rsidP="002C43AB">
            <w:pPr>
              <w:pStyle w:val="ListParagraph"/>
              <w:numPr>
                <w:ilvl w:val="0"/>
                <w:numId w:val="45"/>
              </w:numPr>
              <w:spacing w:line="240" w:lineRule="auto"/>
              <w:ind w:right="113"/>
              <w:jc w:val="both"/>
              <w:rPr>
                <w:rFonts w:ascii="Arial" w:hAnsi="Arial" w:cs="Arial"/>
                <w:sz w:val="20"/>
                <w:szCs w:val="20"/>
                <w:lang w:val="en-US"/>
              </w:rPr>
            </w:pPr>
            <w:r w:rsidRPr="00761160">
              <w:rPr>
                <w:rFonts w:ascii="Arial" w:hAnsi="Arial" w:cs="Arial"/>
                <w:sz w:val="20"/>
                <w:szCs w:val="20"/>
                <w:lang w:val="en-US"/>
              </w:rPr>
              <w:t>Adhesion of representative user entities that confirm the validity and interest of the proposed solution.</w:t>
            </w:r>
          </w:p>
        </w:tc>
        <w:tc>
          <w:tcPr>
            <w:tcW w:w="1701" w:type="dxa"/>
            <w:tcBorders>
              <w:top w:val="single" w:sz="6" w:space="0" w:color="000000"/>
              <w:left w:val="single" w:sz="6" w:space="0" w:color="000000"/>
              <w:bottom w:val="single" w:sz="8" w:space="0" w:color="000000"/>
              <w:right w:val="single" w:sz="4" w:space="0" w:color="auto"/>
            </w:tcBorders>
            <w:shd w:val="clear" w:color="auto" w:fill="D5DCE4" w:themeFill="text2" w:themeFillTint="33"/>
          </w:tcPr>
          <w:p w14:paraId="7050EC63" w14:textId="77777777" w:rsidR="002C43AB" w:rsidRPr="00761160" w:rsidRDefault="002C43AB">
            <w:pPr>
              <w:rPr>
                <w:rFonts w:ascii="Arial" w:hAnsi="Arial" w:cs="Arial"/>
                <w:sz w:val="20"/>
                <w:szCs w:val="20"/>
                <w:lang w:val="en-US"/>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B89801B"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Maximum of 5 points</w:t>
            </w:r>
          </w:p>
        </w:tc>
      </w:tr>
      <w:tr w:rsidR="002C43AB" w:rsidRPr="00761160" w14:paraId="1F92DD4E" w14:textId="77777777" w:rsidTr="0089528D">
        <w:tc>
          <w:tcPr>
            <w:tcW w:w="4995" w:type="dxa"/>
            <w:tcBorders>
              <w:top w:val="single" w:sz="6" w:space="0" w:color="000000"/>
              <w:left w:val="single" w:sz="8" w:space="0" w:color="000000"/>
              <w:bottom w:val="single" w:sz="8" w:space="0" w:color="000000"/>
              <w:right w:val="single" w:sz="6" w:space="0" w:color="000000"/>
            </w:tcBorders>
            <w:hideMark/>
          </w:tcPr>
          <w:p w14:paraId="6A931FCD" w14:textId="77777777" w:rsidR="002C43AB" w:rsidRPr="00761160" w:rsidRDefault="002C43AB" w:rsidP="002C43AB">
            <w:pPr>
              <w:pStyle w:val="TableParagraph"/>
              <w:numPr>
                <w:ilvl w:val="0"/>
                <w:numId w:val="45"/>
              </w:numPr>
              <w:spacing w:before="17" w:after="160" w:line="256" w:lineRule="auto"/>
              <w:ind w:right="113"/>
              <w:jc w:val="both"/>
              <w:rPr>
                <w:rFonts w:ascii="Arial" w:hAnsi="Arial" w:cs="Arial"/>
                <w:sz w:val="20"/>
                <w:szCs w:val="20"/>
                <w:lang w:val="en-US"/>
              </w:rPr>
            </w:pPr>
            <w:r w:rsidRPr="00761160">
              <w:rPr>
                <w:rFonts w:ascii="Arial" w:hAnsi="Arial" w:cs="Arial"/>
                <w:sz w:val="20"/>
                <w:szCs w:val="20"/>
                <w:lang w:val="en-US"/>
              </w:rPr>
              <w:t>Innovative and differential component of the proposed solution.</w:t>
            </w:r>
          </w:p>
        </w:tc>
        <w:tc>
          <w:tcPr>
            <w:tcW w:w="1701" w:type="dxa"/>
            <w:tcBorders>
              <w:top w:val="single" w:sz="6" w:space="0" w:color="000000"/>
              <w:left w:val="single" w:sz="6" w:space="0" w:color="000000"/>
              <w:bottom w:val="single" w:sz="8" w:space="0" w:color="000000"/>
              <w:right w:val="single" w:sz="4" w:space="0" w:color="auto"/>
            </w:tcBorders>
          </w:tcPr>
          <w:p w14:paraId="2937E13A" w14:textId="77777777" w:rsidR="002C43AB" w:rsidRPr="00761160" w:rsidRDefault="002C43AB">
            <w:pPr>
              <w:rPr>
                <w:rFonts w:ascii="Arial" w:hAnsi="Arial" w:cs="Arial"/>
                <w:sz w:val="20"/>
                <w:szCs w:val="20"/>
                <w:lang w:val="en-US"/>
              </w:rPr>
            </w:pPr>
          </w:p>
        </w:tc>
        <w:tc>
          <w:tcPr>
            <w:tcW w:w="2199" w:type="dxa"/>
            <w:tcBorders>
              <w:top w:val="single" w:sz="4" w:space="0" w:color="auto"/>
              <w:left w:val="single" w:sz="4" w:space="0" w:color="auto"/>
              <w:bottom w:val="single" w:sz="4" w:space="0" w:color="auto"/>
              <w:right w:val="single" w:sz="4" w:space="0" w:color="auto"/>
            </w:tcBorders>
            <w:hideMark/>
          </w:tcPr>
          <w:p w14:paraId="5FC83B2B"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Maximum of 5 points</w:t>
            </w:r>
          </w:p>
        </w:tc>
      </w:tr>
      <w:tr w:rsidR="002C43AB" w:rsidRPr="00761160" w14:paraId="746900B3" w14:textId="77777777" w:rsidTr="0089528D">
        <w:tc>
          <w:tcPr>
            <w:tcW w:w="4995" w:type="dxa"/>
            <w:tcBorders>
              <w:top w:val="single" w:sz="6" w:space="0" w:color="000000"/>
              <w:left w:val="single" w:sz="8" w:space="0" w:color="000000"/>
              <w:bottom w:val="single" w:sz="8" w:space="0" w:color="000000"/>
              <w:right w:val="single" w:sz="6" w:space="0" w:color="000000"/>
            </w:tcBorders>
            <w:hideMark/>
          </w:tcPr>
          <w:p w14:paraId="0D14C3BF" w14:textId="381C5011" w:rsidR="002C43AB" w:rsidRPr="00761160" w:rsidRDefault="002C43AB" w:rsidP="002C43AB">
            <w:pPr>
              <w:pStyle w:val="TableParagraph"/>
              <w:numPr>
                <w:ilvl w:val="0"/>
                <w:numId w:val="45"/>
              </w:numPr>
              <w:spacing w:before="17" w:after="160" w:line="256" w:lineRule="auto"/>
              <w:ind w:right="113"/>
              <w:jc w:val="both"/>
              <w:rPr>
                <w:rFonts w:ascii="Arial" w:hAnsi="Arial" w:cs="Arial"/>
                <w:sz w:val="20"/>
                <w:szCs w:val="20"/>
                <w:lang w:val="en-US"/>
              </w:rPr>
            </w:pPr>
            <w:bookmarkStart w:id="11" w:name="OLE_LINK23"/>
            <w:bookmarkStart w:id="12" w:name="_Hlk124869516"/>
            <w:bookmarkStart w:id="13" w:name="OLE_LINK40"/>
            <w:bookmarkStart w:id="14" w:name="OLE_LINK39"/>
            <w:r w:rsidRPr="00761160">
              <w:rPr>
                <w:rFonts w:ascii="Arial" w:hAnsi="Arial" w:cs="Arial"/>
                <w:color w:val="000000" w:themeColor="text1"/>
                <w:sz w:val="20"/>
                <w:szCs w:val="20"/>
                <w:lang w:val="en-US"/>
              </w:rPr>
              <w:t>Robustness and reliability (technological and social) of the technologies to be used in the proposed solution (e.g. to guarantee a low level of error).</w:t>
            </w:r>
            <w:bookmarkEnd w:id="11"/>
            <w:bookmarkEnd w:id="12"/>
          </w:p>
        </w:tc>
        <w:tc>
          <w:tcPr>
            <w:tcW w:w="1701" w:type="dxa"/>
            <w:tcBorders>
              <w:top w:val="single" w:sz="6" w:space="0" w:color="000000"/>
              <w:left w:val="single" w:sz="6" w:space="0" w:color="000000"/>
              <w:bottom w:val="single" w:sz="8" w:space="0" w:color="000000"/>
              <w:right w:val="single" w:sz="4" w:space="0" w:color="auto"/>
            </w:tcBorders>
          </w:tcPr>
          <w:p w14:paraId="70A62597" w14:textId="77777777" w:rsidR="002C43AB" w:rsidRPr="00761160" w:rsidRDefault="002C43AB">
            <w:pPr>
              <w:rPr>
                <w:rFonts w:ascii="Arial" w:hAnsi="Arial" w:cs="Arial"/>
                <w:sz w:val="20"/>
                <w:szCs w:val="20"/>
                <w:lang w:val="en-US"/>
              </w:rPr>
            </w:pPr>
          </w:p>
        </w:tc>
        <w:tc>
          <w:tcPr>
            <w:tcW w:w="2199" w:type="dxa"/>
            <w:tcBorders>
              <w:top w:val="single" w:sz="4" w:space="0" w:color="auto"/>
              <w:left w:val="single" w:sz="4" w:space="0" w:color="auto"/>
              <w:bottom w:val="single" w:sz="4" w:space="0" w:color="auto"/>
              <w:right w:val="single" w:sz="4" w:space="0" w:color="auto"/>
            </w:tcBorders>
            <w:hideMark/>
          </w:tcPr>
          <w:p w14:paraId="30FCFC54"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Maximum of 5 points</w:t>
            </w:r>
          </w:p>
        </w:tc>
        <w:bookmarkEnd w:id="13"/>
        <w:bookmarkEnd w:id="14"/>
      </w:tr>
      <w:tr w:rsidR="002C43AB" w:rsidRPr="00761160" w14:paraId="151AFAC8" w14:textId="77777777" w:rsidTr="0089528D">
        <w:trPr>
          <w:trHeight w:val="1496"/>
        </w:trPr>
        <w:tc>
          <w:tcPr>
            <w:tcW w:w="4995" w:type="dxa"/>
            <w:tcBorders>
              <w:top w:val="single" w:sz="8" w:space="0" w:color="000000"/>
              <w:left w:val="single" w:sz="8" w:space="0" w:color="000000"/>
              <w:bottom w:val="nil"/>
              <w:right w:val="single" w:sz="6" w:space="0" w:color="000000"/>
            </w:tcBorders>
            <w:shd w:val="clear" w:color="auto" w:fill="D5DCE4" w:themeFill="text2" w:themeFillTint="33"/>
          </w:tcPr>
          <w:p w14:paraId="7B4CB93A" w14:textId="77777777" w:rsidR="002C43AB" w:rsidRPr="00761160" w:rsidRDefault="002C43AB">
            <w:pPr>
              <w:pStyle w:val="TableParagraph"/>
              <w:spacing w:before="8" w:line="256" w:lineRule="auto"/>
              <w:ind w:left="97" w:right="113"/>
              <w:rPr>
                <w:rFonts w:ascii="Arial" w:hAnsi="Arial" w:cs="Arial"/>
                <w:b/>
                <w:color w:val="386091"/>
                <w:sz w:val="20"/>
                <w:szCs w:val="20"/>
                <w:lang w:val="en-US"/>
              </w:rPr>
            </w:pPr>
          </w:p>
        </w:tc>
        <w:tc>
          <w:tcPr>
            <w:tcW w:w="1701" w:type="dxa"/>
            <w:tcBorders>
              <w:top w:val="single" w:sz="8" w:space="0" w:color="000000"/>
              <w:left w:val="single" w:sz="6" w:space="0" w:color="000000"/>
              <w:bottom w:val="nil"/>
              <w:right w:val="single" w:sz="6" w:space="0" w:color="000000"/>
            </w:tcBorders>
            <w:shd w:val="clear" w:color="auto" w:fill="D5DCE4" w:themeFill="text2" w:themeFillTint="33"/>
          </w:tcPr>
          <w:p w14:paraId="496ADCFB" w14:textId="77777777" w:rsidR="002C43AB" w:rsidRPr="00761160" w:rsidRDefault="002C43AB">
            <w:pPr>
              <w:pStyle w:val="TableParagraph"/>
              <w:spacing w:before="17" w:line="256" w:lineRule="auto"/>
              <w:ind w:left="97"/>
              <w:rPr>
                <w:rFonts w:ascii="Arial" w:hAnsi="Arial" w:cs="Arial"/>
                <w:b/>
                <w:bCs/>
                <w:sz w:val="20"/>
                <w:szCs w:val="20"/>
                <w:lang w:val="en-US"/>
              </w:rPr>
            </w:pPr>
            <w:r w:rsidRPr="00761160">
              <w:rPr>
                <w:rFonts w:ascii="Arial" w:hAnsi="Arial" w:cs="Arial"/>
                <w:b/>
                <w:bCs/>
                <w:sz w:val="20"/>
                <w:szCs w:val="20"/>
                <w:lang w:val="en-US"/>
              </w:rPr>
              <w:t>Rating 1</w:t>
            </w:r>
          </w:p>
          <w:p w14:paraId="23AC6D37" w14:textId="77777777" w:rsidR="002C43AB" w:rsidRPr="00761160" w:rsidRDefault="002C43AB">
            <w:pPr>
              <w:pStyle w:val="TableParagraph"/>
              <w:spacing w:before="38" w:line="256" w:lineRule="auto"/>
              <w:ind w:left="110"/>
              <w:rPr>
                <w:rFonts w:ascii="Arial" w:hAnsi="Arial" w:cs="Arial"/>
                <w:sz w:val="20"/>
                <w:szCs w:val="20"/>
                <w:lang w:val="en-US"/>
              </w:rPr>
            </w:pPr>
          </w:p>
          <w:p w14:paraId="28E69D44" w14:textId="77777777" w:rsidR="002C43AB" w:rsidRPr="00761160" w:rsidRDefault="002C43AB">
            <w:pPr>
              <w:rPr>
                <w:rFonts w:ascii="Arial" w:hAnsi="Arial" w:cs="Arial"/>
                <w:i/>
                <w:sz w:val="20"/>
                <w:szCs w:val="20"/>
                <w:lang w:val="en-US"/>
              </w:rPr>
            </w:pPr>
          </w:p>
          <w:p w14:paraId="322BFBB7" w14:textId="77777777" w:rsidR="002C43AB" w:rsidRPr="00761160" w:rsidRDefault="002C43AB">
            <w:pPr>
              <w:rPr>
                <w:rFonts w:ascii="Arial" w:hAnsi="Arial" w:cs="Arial"/>
                <w:sz w:val="20"/>
                <w:szCs w:val="20"/>
                <w:lang w:val="en-US"/>
              </w:rPr>
            </w:pPr>
            <w:r w:rsidRPr="00761160">
              <w:rPr>
                <w:rFonts w:ascii="Arial" w:hAnsi="Arial" w:cs="Arial"/>
                <w:i/>
                <w:sz w:val="20"/>
                <w:szCs w:val="20"/>
                <w:lang w:val="en-US"/>
              </w:rPr>
              <w:t>Minimum score by Criterion: ≥ 3.1</w:t>
            </w:r>
          </w:p>
        </w:tc>
        <w:tc>
          <w:tcPr>
            <w:tcW w:w="2199" w:type="dxa"/>
            <w:tcBorders>
              <w:top w:val="single" w:sz="8" w:space="0" w:color="000000"/>
              <w:left w:val="single" w:sz="6" w:space="0" w:color="000000"/>
              <w:bottom w:val="nil"/>
              <w:right w:val="single" w:sz="8" w:space="0" w:color="000000"/>
            </w:tcBorders>
            <w:shd w:val="clear" w:color="auto" w:fill="D5DCE4" w:themeFill="text2" w:themeFillTint="33"/>
            <w:hideMark/>
          </w:tcPr>
          <w:p w14:paraId="5C64764B" w14:textId="77777777" w:rsidR="002C43AB" w:rsidRPr="00761160" w:rsidRDefault="002C43AB">
            <w:pPr>
              <w:pStyle w:val="TableParagraph"/>
              <w:spacing w:before="38" w:line="256" w:lineRule="auto"/>
              <w:ind w:left="110"/>
              <w:rPr>
                <w:rFonts w:ascii="Arial" w:hAnsi="Arial" w:cs="Arial"/>
                <w:i/>
                <w:sz w:val="20"/>
                <w:szCs w:val="20"/>
                <w:lang w:val="en-US"/>
              </w:rPr>
            </w:pPr>
            <w:r w:rsidRPr="00761160">
              <w:rPr>
                <w:rFonts w:ascii="Arial" w:hAnsi="Arial" w:cs="Arial"/>
                <w:b/>
                <w:bCs/>
                <w:sz w:val="20"/>
                <w:szCs w:val="20"/>
                <w:lang w:val="en-US"/>
              </w:rPr>
              <w:t>Total Points</w:t>
            </w:r>
          </w:p>
        </w:tc>
      </w:tr>
    </w:tbl>
    <w:p w14:paraId="471394D6" w14:textId="77777777" w:rsidR="002C43AB" w:rsidRPr="00761160" w:rsidRDefault="002C43AB" w:rsidP="002C43AB">
      <w:pPr>
        <w:tabs>
          <w:tab w:val="left" w:pos="5123"/>
          <w:tab w:val="left" w:pos="6824"/>
        </w:tabs>
        <w:ind w:left="126"/>
        <w:rPr>
          <w:rFonts w:ascii="Arial" w:hAnsi="Arial" w:cs="Arial"/>
          <w:b/>
          <w:sz w:val="20"/>
          <w:szCs w:val="20"/>
          <w:lang w:val="en-US"/>
        </w:rPr>
      </w:pPr>
      <w:bookmarkStart w:id="15" w:name="OLE_LINK45"/>
      <w:bookmarkStart w:id="16" w:name="OLE_LINK44"/>
    </w:p>
    <w:p w14:paraId="5541A8D6" w14:textId="77777777" w:rsidR="002C43AB" w:rsidRPr="00761160" w:rsidRDefault="002C43AB" w:rsidP="002C43AB">
      <w:pPr>
        <w:tabs>
          <w:tab w:val="left" w:pos="5123"/>
          <w:tab w:val="left" w:pos="6824"/>
        </w:tabs>
        <w:ind w:left="126"/>
        <w:rPr>
          <w:rFonts w:ascii="Arial" w:hAnsi="Arial" w:cs="Arial"/>
          <w:sz w:val="20"/>
          <w:szCs w:val="20"/>
          <w:lang w:val="en-US"/>
        </w:rPr>
      </w:pP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rsidRPr="00761160" w14:paraId="092DE323" w14:textId="77777777" w:rsidTr="002C43AB">
        <w:trPr>
          <w:trHeight w:hRule="exact" w:val="263"/>
        </w:trPr>
        <w:tc>
          <w:tcPr>
            <w:tcW w:w="4997" w:type="dxa"/>
            <w:tcBorders>
              <w:top w:val="single" w:sz="8" w:space="0" w:color="000000"/>
              <w:left w:val="single" w:sz="8" w:space="0" w:color="000000"/>
              <w:bottom w:val="single" w:sz="8" w:space="0" w:color="000000"/>
              <w:right w:val="single" w:sz="6" w:space="0" w:color="000000"/>
            </w:tcBorders>
            <w:hideMark/>
          </w:tcPr>
          <w:p w14:paraId="52F70470" w14:textId="77777777" w:rsidR="002C43AB" w:rsidRPr="00761160" w:rsidRDefault="002C43AB">
            <w:pPr>
              <w:pStyle w:val="TableParagraph"/>
              <w:spacing w:before="14" w:line="256" w:lineRule="auto"/>
              <w:ind w:left="130" w:right="113"/>
              <w:rPr>
                <w:rFonts w:ascii="Arial" w:hAnsi="Arial" w:cs="Arial"/>
                <w:b/>
                <w:color w:val="010101"/>
                <w:sz w:val="20"/>
                <w:szCs w:val="20"/>
                <w:lang w:val="en-US"/>
              </w:rPr>
            </w:pPr>
            <w:r w:rsidRPr="00761160">
              <w:rPr>
                <w:rFonts w:ascii="Arial" w:hAnsi="Arial" w:cs="Arial"/>
                <w:b/>
                <w:sz w:val="20"/>
                <w:szCs w:val="20"/>
                <w:lang w:val="en-US"/>
              </w:rPr>
              <w:t>Criteria 2. Impact of the project</w:t>
            </w:r>
          </w:p>
        </w:tc>
        <w:tc>
          <w:tcPr>
            <w:tcW w:w="1701" w:type="dxa"/>
            <w:tcBorders>
              <w:top w:val="single" w:sz="8" w:space="0" w:color="000000"/>
              <w:left w:val="single" w:sz="6" w:space="0" w:color="000000"/>
              <w:bottom w:val="single" w:sz="8" w:space="0" w:color="000000"/>
              <w:right w:val="single" w:sz="6" w:space="0" w:color="000000"/>
            </w:tcBorders>
            <w:hideMark/>
          </w:tcPr>
          <w:p w14:paraId="69722FB3" w14:textId="77777777" w:rsidR="002C43AB" w:rsidRPr="00761160" w:rsidRDefault="002C43AB">
            <w:pPr>
              <w:pStyle w:val="TableParagraph"/>
              <w:spacing w:before="10" w:line="256" w:lineRule="auto"/>
              <w:ind w:left="149"/>
              <w:rPr>
                <w:rFonts w:ascii="Arial" w:hAnsi="Arial" w:cs="Arial"/>
                <w:color w:val="386091"/>
                <w:sz w:val="20"/>
                <w:szCs w:val="20"/>
                <w:lang w:val="en-US"/>
              </w:rPr>
            </w:pPr>
            <w:r w:rsidRPr="00761160">
              <w:rPr>
                <w:rFonts w:ascii="Arial" w:hAnsi="Arial" w:cs="Arial"/>
                <w:color w:val="386091"/>
                <w:sz w:val="20"/>
                <w:szCs w:val="20"/>
                <w:lang w:val="en-US"/>
              </w:rPr>
              <w:t>Value*</w:t>
            </w:r>
          </w:p>
        </w:tc>
        <w:tc>
          <w:tcPr>
            <w:tcW w:w="2199" w:type="dxa"/>
            <w:tcBorders>
              <w:top w:val="single" w:sz="8" w:space="0" w:color="000000"/>
              <w:left w:val="single" w:sz="6" w:space="0" w:color="000000"/>
              <w:bottom w:val="nil"/>
              <w:right w:val="single" w:sz="8" w:space="0" w:color="000000"/>
            </w:tcBorders>
          </w:tcPr>
          <w:p w14:paraId="5C9CDF43" w14:textId="77777777" w:rsidR="002C43AB" w:rsidRPr="00761160" w:rsidRDefault="002C43AB">
            <w:pPr>
              <w:rPr>
                <w:rFonts w:ascii="Arial" w:hAnsi="Arial" w:cs="Arial"/>
                <w:sz w:val="20"/>
                <w:szCs w:val="20"/>
                <w:lang w:val="en-US"/>
              </w:rPr>
            </w:pPr>
          </w:p>
        </w:tc>
        <w:bookmarkEnd w:id="15"/>
        <w:bookmarkEnd w:id="16"/>
      </w:tr>
      <w:tr w:rsidR="002C43AB" w:rsidRPr="00761160" w14:paraId="0D03AFE6" w14:textId="77777777" w:rsidTr="002C43AB">
        <w:trPr>
          <w:trHeight w:val="367"/>
        </w:trPr>
        <w:tc>
          <w:tcPr>
            <w:tcW w:w="8897" w:type="dxa"/>
            <w:gridSpan w:val="3"/>
            <w:tcBorders>
              <w:top w:val="single" w:sz="8" w:space="0" w:color="000000"/>
              <w:left w:val="single" w:sz="8" w:space="0" w:color="000000"/>
              <w:bottom w:val="single" w:sz="8" w:space="0" w:color="000000"/>
              <w:right w:val="single" w:sz="8" w:space="0" w:color="000000"/>
            </w:tcBorders>
            <w:shd w:val="clear" w:color="auto" w:fill="D5DCE4" w:themeFill="text2" w:themeFillTint="33"/>
            <w:hideMark/>
          </w:tcPr>
          <w:p w14:paraId="406F685E" w14:textId="77777777" w:rsidR="002C43AB" w:rsidRPr="00761160" w:rsidRDefault="002C43AB">
            <w:pPr>
              <w:ind w:right="113"/>
              <w:rPr>
                <w:rFonts w:ascii="Arial" w:hAnsi="Arial" w:cs="Arial"/>
                <w:b/>
                <w:bCs/>
                <w:sz w:val="20"/>
                <w:szCs w:val="20"/>
                <w:lang w:val="en-US"/>
              </w:rPr>
            </w:pPr>
            <w:r w:rsidRPr="00761160">
              <w:rPr>
                <w:rFonts w:ascii="Arial" w:hAnsi="Arial" w:cs="Arial"/>
                <w:b/>
                <w:bCs/>
                <w:sz w:val="20"/>
                <w:szCs w:val="20"/>
                <w:lang w:val="en-US"/>
              </w:rPr>
              <w:lastRenderedPageBreak/>
              <w:t xml:space="preserve">  Sub-criteria</w:t>
            </w:r>
          </w:p>
        </w:tc>
      </w:tr>
      <w:tr w:rsidR="002C43AB" w:rsidRPr="00761160" w14:paraId="29A97366" w14:textId="77777777" w:rsidTr="002C43AB">
        <w:tc>
          <w:tcPr>
            <w:tcW w:w="4997" w:type="dxa"/>
            <w:tcBorders>
              <w:top w:val="single" w:sz="8" w:space="0" w:color="000000"/>
              <w:left w:val="single" w:sz="8" w:space="0" w:color="000000"/>
              <w:bottom w:val="single" w:sz="8" w:space="0" w:color="000000"/>
              <w:right w:val="single" w:sz="6" w:space="0" w:color="000000"/>
            </w:tcBorders>
            <w:shd w:val="clear" w:color="auto" w:fill="D5DCE4" w:themeFill="text2" w:themeFillTint="33"/>
            <w:hideMark/>
          </w:tcPr>
          <w:p w14:paraId="617FC48C" w14:textId="77777777" w:rsidR="002C43AB" w:rsidRPr="00761160" w:rsidRDefault="002C43AB" w:rsidP="002C43AB">
            <w:pPr>
              <w:pStyle w:val="ListParagraph"/>
              <w:numPr>
                <w:ilvl w:val="0"/>
                <w:numId w:val="46"/>
              </w:numPr>
              <w:spacing w:line="256" w:lineRule="auto"/>
              <w:ind w:right="113"/>
              <w:rPr>
                <w:rFonts w:ascii="Arial" w:hAnsi="Arial" w:cs="Arial"/>
                <w:sz w:val="20"/>
                <w:szCs w:val="20"/>
                <w:lang w:val="en-US"/>
              </w:rPr>
            </w:pPr>
            <w:bookmarkStart w:id="17" w:name="_Hlk124869578"/>
            <w:r w:rsidRPr="00761160">
              <w:rPr>
                <w:rFonts w:ascii="Arial" w:hAnsi="Arial" w:cs="Arial"/>
                <w:sz w:val="20"/>
                <w:szCs w:val="20"/>
                <w:lang w:val="en-US"/>
              </w:rPr>
              <w:t>Relevance of the potential impacts on the challenge. Contribution and scope of the proposal in the proposed impacts.</w:t>
            </w:r>
            <w:r w:rsidRPr="00761160">
              <w:rPr>
                <w:rFonts w:ascii="Arial" w:hAnsi="Arial" w:cs="Arial"/>
                <w:sz w:val="20"/>
                <w:szCs w:val="20"/>
                <w:lang w:val="en-US"/>
              </w:rPr>
              <w:br/>
            </w:r>
            <w:bookmarkEnd w:id="17"/>
            <w:r w:rsidRPr="00761160">
              <w:rPr>
                <w:rFonts w:ascii="Arial" w:hAnsi="Arial" w:cs="Arial"/>
                <w:sz w:val="20"/>
                <w:szCs w:val="20"/>
                <w:lang w:val="en-US"/>
              </w:rPr>
              <w:t>Inclusion of other additional impacts not associated with the urban challenge that may have a positive social return (e.g. inclusion potential, social return, positive environmental impact, etc.).</w:t>
            </w:r>
          </w:p>
        </w:tc>
        <w:tc>
          <w:tcPr>
            <w:tcW w:w="1701" w:type="dxa"/>
            <w:tcBorders>
              <w:top w:val="single" w:sz="8" w:space="0" w:color="000000"/>
              <w:left w:val="single" w:sz="6" w:space="0" w:color="000000"/>
              <w:bottom w:val="single" w:sz="8" w:space="0" w:color="000000"/>
              <w:right w:val="single" w:sz="6" w:space="0" w:color="000000"/>
            </w:tcBorders>
            <w:shd w:val="clear" w:color="auto" w:fill="D5DCE4" w:themeFill="text2" w:themeFillTint="33"/>
          </w:tcPr>
          <w:p w14:paraId="7DA41F53" w14:textId="77777777" w:rsidR="002C43AB" w:rsidRPr="00761160" w:rsidRDefault="002C43AB">
            <w:pPr>
              <w:pStyle w:val="TableParagraph"/>
              <w:spacing w:before="10" w:line="256" w:lineRule="auto"/>
              <w:ind w:left="149"/>
              <w:rPr>
                <w:rFonts w:ascii="Arial" w:eastAsia="Arial" w:hAnsi="Arial" w:cs="Arial"/>
                <w:sz w:val="20"/>
                <w:szCs w:val="20"/>
                <w:lang w:val="en-US"/>
              </w:rPr>
            </w:pPr>
          </w:p>
        </w:tc>
        <w:tc>
          <w:tcPr>
            <w:tcW w:w="2199" w:type="dxa"/>
            <w:tcBorders>
              <w:top w:val="single" w:sz="8" w:space="0" w:color="000000"/>
              <w:left w:val="single" w:sz="6" w:space="0" w:color="000000"/>
              <w:bottom w:val="single" w:sz="4" w:space="0" w:color="auto"/>
              <w:right w:val="single" w:sz="8" w:space="0" w:color="000000"/>
            </w:tcBorders>
            <w:shd w:val="clear" w:color="auto" w:fill="D5DCE4" w:themeFill="text2" w:themeFillTint="33"/>
            <w:hideMark/>
          </w:tcPr>
          <w:p w14:paraId="1C52A5A5"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 xml:space="preserve">Maximum of 5 points   </w:t>
            </w:r>
          </w:p>
        </w:tc>
      </w:tr>
      <w:tr w:rsidR="002C43AB" w:rsidRPr="00761160" w14:paraId="13630060" w14:textId="77777777" w:rsidTr="002C43AB">
        <w:trPr>
          <w:trHeight w:hRule="exact" w:val="2723"/>
        </w:trPr>
        <w:tc>
          <w:tcPr>
            <w:tcW w:w="4997" w:type="dxa"/>
            <w:tcBorders>
              <w:top w:val="single" w:sz="8" w:space="0" w:color="000000"/>
              <w:left w:val="single" w:sz="8" w:space="0" w:color="000000"/>
              <w:bottom w:val="single" w:sz="8" w:space="0" w:color="000000"/>
              <w:right w:val="single" w:sz="6" w:space="0" w:color="000000"/>
            </w:tcBorders>
            <w:hideMark/>
          </w:tcPr>
          <w:p w14:paraId="64BCDC54" w14:textId="77777777" w:rsidR="002C43AB" w:rsidRPr="00761160" w:rsidRDefault="002C43AB" w:rsidP="002C43AB">
            <w:pPr>
              <w:pStyle w:val="ListParagraph"/>
              <w:numPr>
                <w:ilvl w:val="0"/>
                <w:numId w:val="46"/>
              </w:numPr>
              <w:spacing w:line="256" w:lineRule="auto"/>
              <w:ind w:right="113"/>
              <w:rPr>
                <w:rFonts w:ascii="Arial" w:hAnsi="Arial" w:cs="Arial"/>
                <w:sz w:val="20"/>
                <w:szCs w:val="20"/>
                <w:lang w:val="en-US"/>
              </w:rPr>
            </w:pPr>
            <w:bookmarkStart w:id="18" w:name="_Hlk124869595"/>
            <w:r w:rsidRPr="00761160">
              <w:rPr>
                <w:rFonts w:ascii="Arial" w:hAnsi="Arial" w:cs="Arial"/>
                <w:sz w:val="20"/>
                <w:szCs w:val="20"/>
                <w:lang w:val="en-US"/>
              </w:rPr>
              <w:t xml:space="preserve">Validity of the proposed indicators in relation to the identified </w:t>
            </w:r>
            <w:proofErr w:type="gramStart"/>
            <w:r w:rsidRPr="00761160">
              <w:rPr>
                <w:rFonts w:ascii="Arial" w:hAnsi="Arial" w:cs="Arial"/>
                <w:sz w:val="20"/>
                <w:szCs w:val="20"/>
                <w:lang w:val="en-US"/>
              </w:rPr>
              <w:t>impacts:-</w:t>
            </w:r>
            <w:proofErr w:type="gramEnd"/>
            <w:r w:rsidRPr="00761160">
              <w:rPr>
                <w:rFonts w:ascii="Arial" w:hAnsi="Arial" w:cs="Arial"/>
                <w:sz w:val="20"/>
                <w:szCs w:val="20"/>
                <w:lang w:val="en-US"/>
              </w:rPr>
              <w:t xml:space="preserve"> Quantity and quality of the indicators.- Existence of basic (quantitative) data for measuring the impacts.- Procedure for verifying potential impacts.- Contribution and scope of the impact of the proposal (value to be achieved for each indicator) to the urban challenge and the areas of action.</w:t>
            </w:r>
            <w:bookmarkEnd w:id="18"/>
          </w:p>
        </w:tc>
        <w:tc>
          <w:tcPr>
            <w:tcW w:w="1701" w:type="dxa"/>
            <w:tcBorders>
              <w:top w:val="single" w:sz="8" w:space="0" w:color="000000"/>
              <w:left w:val="single" w:sz="6" w:space="0" w:color="000000"/>
              <w:bottom w:val="single" w:sz="8" w:space="0" w:color="000000"/>
              <w:right w:val="single" w:sz="4" w:space="0" w:color="auto"/>
            </w:tcBorders>
          </w:tcPr>
          <w:p w14:paraId="3C5D7F46" w14:textId="77777777" w:rsidR="002C43AB" w:rsidRPr="00761160" w:rsidRDefault="002C43AB">
            <w:pPr>
              <w:pStyle w:val="TableParagraph"/>
              <w:spacing w:before="10" w:line="256" w:lineRule="auto"/>
              <w:ind w:left="149"/>
              <w:rPr>
                <w:rFonts w:ascii="Arial" w:eastAsia="Arial" w:hAnsi="Arial" w:cs="Arial"/>
                <w:sz w:val="20"/>
                <w:szCs w:val="20"/>
                <w:lang w:val="en-US"/>
              </w:rPr>
            </w:pPr>
          </w:p>
        </w:tc>
        <w:tc>
          <w:tcPr>
            <w:tcW w:w="2199" w:type="dxa"/>
            <w:tcBorders>
              <w:top w:val="single" w:sz="4" w:space="0" w:color="auto"/>
              <w:left w:val="single" w:sz="4" w:space="0" w:color="auto"/>
              <w:bottom w:val="single" w:sz="4" w:space="0" w:color="auto"/>
              <w:right w:val="single" w:sz="4" w:space="0" w:color="auto"/>
            </w:tcBorders>
            <w:hideMark/>
          </w:tcPr>
          <w:p w14:paraId="69E86476"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 xml:space="preserve">Maximum of 5 points   </w:t>
            </w:r>
          </w:p>
        </w:tc>
      </w:tr>
      <w:tr w:rsidR="002C43AB" w:rsidRPr="00761160" w14:paraId="00219C1E" w14:textId="77777777" w:rsidTr="002C43AB">
        <w:tc>
          <w:tcPr>
            <w:tcW w:w="4997" w:type="dxa"/>
            <w:tcBorders>
              <w:top w:val="single" w:sz="8" w:space="0" w:color="000000"/>
              <w:left w:val="single" w:sz="8" w:space="0" w:color="000000"/>
              <w:bottom w:val="single" w:sz="6" w:space="0" w:color="000000"/>
              <w:right w:val="single" w:sz="6" w:space="0" w:color="000000"/>
            </w:tcBorders>
            <w:shd w:val="clear" w:color="auto" w:fill="D5DCE4" w:themeFill="text2" w:themeFillTint="33"/>
            <w:hideMark/>
          </w:tcPr>
          <w:p w14:paraId="58121FDE" w14:textId="77777777" w:rsidR="002C43AB" w:rsidRPr="00761160" w:rsidRDefault="002C43AB" w:rsidP="002C43AB">
            <w:pPr>
              <w:pStyle w:val="ListParagraph"/>
              <w:numPr>
                <w:ilvl w:val="0"/>
                <w:numId w:val="46"/>
              </w:numPr>
              <w:spacing w:line="256" w:lineRule="auto"/>
              <w:ind w:right="113"/>
              <w:rPr>
                <w:rFonts w:ascii="Arial" w:hAnsi="Arial" w:cs="Arial"/>
                <w:sz w:val="20"/>
                <w:szCs w:val="20"/>
                <w:lang w:val="en-US"/>
              </w:rPr>
            </w:pPr>
            <w:bookmarkStart w:id="19" w:name="_Hlk124869629"/>
            <w:bookmarkStart w:id="20" w:name="OLE_LINK54"/>
            <w:bookmarkStart w:id="21" w:name="OLE_LINK53"/>
            <w:r w:rsidRPr="00761160">
              <w:rPr>
                <w:rFonts w:ascii="Arial" w:hAnsi="Arial" w:cs="Arial"/>
                <w:sz w:val="20"/>
                <w:szCs w:val="20"/>
                <w:lang w:val="en-US"/>
              </w:rPr>
              <w:t>Potential for exploiting the results of the project and the scalability and replicability of the proposed solution.</w:t>
            </w:r>
            <w:bookmarkEnd w:id="19"/>
            <w:bookmarkEnd w:id="20"/>
            <w:bookmarkEnd w:id="21"/>
          </w:p>
          <w:p w14:paraId="4A5D5BF1" w14:textId="77777777" w:rsidR="002C43AB" w:rsidRPr="00761160" w:rsidRDefault="002C43AB">
            <w:pPr>
              <w:pStyle w:val="ListParagraph"/>
              <w:ind w:right="113"/>
              <w:rPr>
                <w:rFonts w:ascii="Arial" w:hAnsi="Arial" w:cs="Arial"/>
                <w:sz w:val="20"/>
                <w:szCs w:val="20"/>
                <w:lang w:val="en-US"/>
              </w:rPr>
            </w:pPr>
            <w:r w:rsidRPr="00761160">
              <w:rPr>
                <w:rFonts w:ascii="Arial" w:hAnsi="Arial" w:cs="Arial"/>
                <w:sz w:val="20"/>
                <w:szCs w:val="20"/>
                <w:lang w:val="en-US"/>
              </w:rPr>
              <w:t>Demonstration of the economic sustainability (sustainable business model proposal) of the project at the end of the subsidized phase.</w:t>
            </w:r>
          </w:p>
        </w:tc>
        <w:tc>
          <w:tcPr>
            <w:tcW w:w="1701" w:type="dxa"/>
            <w:tcBorders>
              <w:top w:val="single" w:sz="8" w:space="0" w:color="000000"/>
              <w:left w:val="single" w:sz="6" w:space="0" w:color="000000"/>
              <w:bottom w:val="single" w:sz="6" w:space="0" w:color="000000"/>
              <w:right w:val="single" w:sz="4" w:space="0" w:color="auto"/>
            </w:tcBorders>
            <w:shd w:val="clear" w:color="auto" w:fill="D5DCE4" w:themeFill="text2" w:themeFillTint="33"/>
          </w:tcPr>
          <w:p w14:paraId="7A9D13A6" w14:textId="77777777" w:rsidR="002C43AB" w:rsidRPr="00761160" w:rsidRDefault="002C43AB">
            <w:pPr>
              <w:rPr>
                <w:rFonts w:ascii="Arial" w:hAnsi="Arial" w:cs="Arial"/>
                <w:sz w:val="20"/>
                <w:szCs w:val="20"/>
                <w:lang w:val="en-US"/>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707C51B"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 xml:space="preserve">Maximum of 5 points   </w:t>
            </w:r>
          </w:p>
        </w:tc>
      </w:tr>
      <w:tr w:rsidR="002C43AB" w:rsidRPr="00761160" w14:paraId="61BBD217" w14:textId="77777777" w:rsidTr="002C43AB">
        <w:tc>
          <w:tcPr>
            <w:tcW w:w="4997" w:type="dxa"/>
            <w:tcBorders>
              <w:top w:val="single" w:sz="8" w:space="0" w:color="000000"/>
              <w:left w:val="single" w:sz="8" w:space="0" w:color="000000"/>
              <w:bottom w:val="single" w:sz="6" w:space="0" w:color="000000"/>
              <w:right w:val="single" w:sz="6" w:space="0" w:color="000000"/>
            </w:tcBorders>
            <w:hideMark/>
          </w:tcPr>
          <w:p w14:paraId="246ECF64" w14:textId="77777777" w:rsidR="002C43AB" w:rsidRPr="00761160" w:rsidRDefault="002C43AB" w:rsidP="002C43AB">
            <w:pPr>
              <w:pStyle w:val="ListParagraph"/>
              <w:numPr>
                <w:ilvl w:val="0"/>
                <w:numId w:val="46"/>
              </w:numPr>
              <w:spacing w:line="256" w:lineRule="auto"/>
              <w:ind w:right="113"/>
              <w:rPr>
                <w:rFonts w:ascii="Arial" w:hAnsi="Arial" w:cs="Arial"/>
                <w:sz w:val="20"/>
                <w:szCs w:val="20"/>
                <w:lang w:val="en-US"/>
              </w:rPr>
            </w:pPr>
            <w:bookmarkStart w:id="22" w:name="OLE_LINK28"/>
            <w:bookmarkStart w:id="23" w:name="_Hlk124869641"/>
            <w:r w:rsidRPr="00761160">
              <w:rPr>
                <w:rFonts w:ascii="Arial" w:hAnsi="Arial" w:cs="Arial"/>
                <w:sz w:val="20"/>
                <w:szCs w:val="20"/>
                <w:lang w:val="en-US"/>
              </w:rPr>
              <w:t>Quality and coherence of the actions planned to communicate and disseminate the project and its results.</w:t>
            </w:r>
            <w:bookmarkEnd w:id="22"/>
            <w:bookmarkEnd w:id="23"/>
          </w:p>
        </w:tc>
        <w:tc>
          <w:tcPr>
            <w:tcW w:w="1701" w:type="dxa"/>
            <w:tcBorders>
              <w:top w:val="single" w:sz="8" w:space="0" w:color="000000"/>
              <w:left w:val="single" w:sz="6" w:space="0" w:color="000000"/>
              <w:bottom w:val="single" w:sz="6" w:space="0" w:color="000000"/>
              <w:right w:val="single" w:sz="4" w:space="0" w:color="auto"/>
            </w:tcBorders>
          </w:tcPr>
          <w:p w14:paraId="4A16F46A" w14:textId="77777777" w:rsidR="002C43AB" w:rsidRPr="00761160" w:rsidRDefault="002C43AB">
            <w:pPr>
              <w:rPr>
                <w:rFonts w:ascii="Arial" w:hAnsi="Arial" w:cs="Arial"/>
                <w:sz w:val="20"/>
                <w:szCs w:val="20"/>
                <w:lang w:val="en-US"/>
              </w:rPr>
            </w:pPr>
          </w:p>
        </w:tc>
        <w:tc>
          <w:tcPr>
            <w:tcW w:w="2199" w:type="dxa"/>
            <w:tcBorders>
              <w:top w:val="single" w:sz="4" w:space="0" w:color="auto"/>
              <w:left w:val="single" w:sz="4" w:space="0" w:color="auto"/>
              <w:bottom w:val="single" w:sz="4" w:space="0" w:color="auto"/>
              <w:right w:val="single" w:sz="4" w:space="0" w:color="auto"/>
            </w:tcBorders>
            <w:hideMark/>
          </w:tcPr>
          <w:p w14:paraId="6DAB5A80"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 xml:space="preserve">Maximum of 5 points   </w:t>
            </w:r>
          </w:p>
        </w:tc>
      </w:tr>
      <w:tr w:rsidR="002C43AB" w:rsidRPr="00761160" w14:paraId="7651E88A" w14:textId="77777777" w:rsidTr="002C43AB">
        <w:trPr>
          <w:trHeight w:hRule="exact" w:val="839"/>
        </w:trPr>
        <w:tc>
          <w:tcPr>
            <w:tcW w:w="4997" w:type="dxa"/>
            <w:tcBorders>
              <w:top w:val="single" w:sz="8" w:space="0" w:color="000000"/>
              <w:left w:val="single" w:sz="8" w:space="0" w:color="000000"/>
              <w:bottom w:val="single" w:sz="6" w:space="0" w:color="000000"/>
              <w:right w:val="single" w:sz="6" w:space="0" w:color="000000"/>
            </w:tcBorders>
            <w:shd w:val="clear" w:color="auto" w:fill="D5DCE4" w:themeFill="text2" w:themeFillTint="33"/>
          </w:tcPr>
          <w:p w14:paraId="71E63585" w14:textId="2375E988" w:rsidR="002C43AB" w:rsidRPr="00761160" w:rsidRDefault="002C43AB" w:rsidP="00F429AF">
            <w:pPr>
              <w:pStyle w:val="ListParagraph"/>
              <w:numPr>
                <w:ilvl w:val="0"/>
                <w:numId w:val="46"/>
              </w:numPr>
              <w:spacing w:line="256" w:lineRule="auto"/>
              <w:ind w:right="113"/>
              <w:jc w:val="both"/>
              <w:rPr>
                <w:rFonts w:ascii="Arial" w:hAnsi="Arial" w:cs="Arial"/>
                <w:sz w:val="20"/>
                <w:szCs w:val="20"/>
                <w:lang w:val="en-US"/>
              </w:rPr>
            </w:pPr>
            <w:bookmarkStart w:id="24" w:name="_Hlk124869664"/>
            <w:r w:rsidRPr="00761160">
              <w:rPr>
                <w:rFonts w:ascii="Arial" w:hAnsi="Arial" w:cs="Arial"/>
                <w:sz w:val="20"/>
                <w:szCs w:val="20"/>
                <w:lang w:val="en-US"/>
              </w:rPr>
              <w:t xml:space="preserve">Capacity to attract and retain national and international talent linked to urban mobility.  </w:t>
            </w:r>
            <w:bookmarkEnd w:id="24"/>
          </w:p>
        </w:tc>
        <w:tc>
          <w:tcPr>
            <w:tcW w:w="1701" w:type="dxa"/>
            <w:tcBorders>
              <w:top w:val="single" w:sz="8" w:space="0" w:color="000000"/>
              <w:left w:val="single" w:sz="6" w:space="0" w:color="000000"/>
              <w:bottom w:val="single" w:sz="6" w:space="0" w:color="000000"/>
              <w:right w:val="single" w:sz="4" w:space="0" w:color="auto"/>
            </w:tcBorders>
            <w:shd w:val="clear" w:color="auto" w:fill="D5DCE4" w:themeFill="text2" w:themeFillTint="33"/>
          </w:tcPr>
          <w:p w14:paraId="27A027BA" w14:textId="77777777" w:rsidR="002C43AB" w:rsidRPr="00761160" w:rsidRDefault="002C43AB">
            <w:pPr>
              <w:rPr>
                <w:rFonts w:ascii="Arial" w:hAnsi="Arial" w:cs="Arial"/>
                <w:sz w:val="20"/>
                <w:szCs w:val="20"/>
                <w:lang w:val="en-US"/>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620E083"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 xml:space="preserve">Maximum of 5 points   </w:t>
            </w:r>
          </w:p>
        </w:tc>
      </w:tr>
      <w:tr w:rsidR="002C43AB" w:rsidRPr="00761160" w14:paraId="136B58F8" w14:textId="77777777" w:rsidTr="002C43AB">
        <w:trPr>
          <w:trHeight w:hRule="exact" w:val="839"/>
        </w:trPr>
        <w:tc>
          <w:tcPr>
            <w:tcW w:w="4997" w:type="dxa"/>
            <w:tcBorders>
              <w:top w:val="single" w:sz="8" w:space="0" w:color="000000"/>
              <w:left w:val="single" w:sz="8" w:space="0" w:color="000000"/>
              <w:bottom w:val="single" w:sz="6" w:space="0" w:color="000000"/>
              <w:right w:val="single" w:sz="6" w:space="0" w:color="000000"/>
            </w:tcBorders>
            <w:shd w:val="clear" w:color="auto" w:fill="FFFFFF" w:themeFill="background1"/>
            <w:hideMark/>
          </w:tcPr>
          <w:p w14:paraId="3F52E600" w14:textId="77777777" w:rsidR="002C43AB" w:rsidRPr="00761160" w:rsidRDefault="002C43AB" w:rsidP="002C43AB">
            <w:pPr>
              <w:pStyle w:val="ListParagraph"/>
              <w:numPr>
                <w:ilvl w:val="0"/>
                <w:numId w:val="46"/>
              </w:numPr>
              <w:spacing w:line="256" w:lineRule="auto"/>
              <w:rPr>
                <w:lang w:val="en-US"/>
              </w:rPr>
            </w:pPr>
            <w:bookmarkStart w:id="25" w:name="OLE_LINK48"/>
            <w:bookmarkStart w:id="26" w:name="OLE_LINK31"/>
            <w:bookmarkStart w:id="27" w:name="_Hlk124869532"/>
            <w:r w:rsidRPr="00761160">
              <w:rPr>
                <w:rFonts w:ascii="Arial" w:hAnsi="Arial" w:cs="Arial"/>
                <w:sz w:val="20"/>
                <w:szCs w:val="20"/>
                <w:lang w:val="en-US"/>
              </w:rPr>
              <w:t>Compliance with current data protection regulations or procedures for doing so.</w:t>
            </w:r>
            <w:bookmarkEnd w:id="25"/>
            <w:bookmarkEnd w:id="26"/>
            <w:bookmarkEnd w:id="27"/>
          </w:p>
        </w:tc>
        <w:tc>
          <w:tcPr>
            <w:tcW w:w="1701" w:type="dxa"/>
            <w:tcBorders>
              <w:top w:val="single" w:sz="8" w:space="0" w:color="000000"/>
              <w:left w:val="single" w:sz="6" w:space="0" w:color="000000"/>
              <w:bottom w:val="single" w:sz="6" w:space="0" w:color="000000"/>
              <w:right w:val="single" w:sz="4" w:space="0" w:color="auto"/>
            </w:tcBorders>
            <w:shd w:val="clear" w:color="auto" w:fill="FFFFFF" w:themeFill="background1"/>
          </w:tcPr>
          <w:p w14:paraId="6A4E6F2E" w14:textId="77777777" w:rsidR="002C43AB" w:rsidRPr="00761160" w:rsidRDefault="002C43AB">
            <w:pPr>
              <w:rPr>
                <w:rFonts w:ascii="Arial" w:hAnsi="Arial" w:cs="Arial"/>
                <w:sz w:val="20"/>
                <w:szCs w:val="20"/>
                <w:lang w:val="en-US"/>
              </w:rPr>
            </w:pPr>
          </w:p>
        </w:tc>
        <w:tc>
          <w:tcPr>
            <w:tcW w:w="2199" w:type="dxa"/>
            <w:tcBorders>
              <w:top w:val="single" w:sz="4" w:space="0" w:color="auto"/>
              <w:left w:val="single" w:sz="4" w:space="0" w:color="auto"/>
              <w:bottom w:val="single" w:sz="4" w:space="0" w:color="auto"/>
              <w:right w:val="single" w:sz="4" w:space="0" w:color="auto"/>
            </w:tcBorders>
            <w:hideMark/>
          </w:tcPr>
          <w:p w14:paraId="5E0C281A"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 xml:space="preserve">Maximum of 5 points   </w:t>
            </w:r>
          </w:p>
        </w:tc>
      </w:tr>
      <w:tr w:rsidR="002C43AB" w:rsidRPr="00761160" w14:paraId="14AFF740" w14:textId="77777777" w:rsidTr="002C43AB">
        <w:trPr>
          <w:trHeight w:val="1587"/>
        </w:trPr>
        <w:tc>
          <w:tcPr>
            <w:tcW w:w="4997" w:type="dxa"/>
            <w:tcBorders>
              <w:top w:val="single" w:sz="6" w:space="0" w:color="000000"/>
              <w:left w:val="single" w:sz="8" w:space="0" w:color="000000"/>
              <w:bottom w:val="nil"/>
              <w:right w:val="single" w:sz="6" w:space="0" w:color="000000"/>
            </w:tcBorders>
            <w:shd w:val="clear" w:color="auto" w:fill="D5DCE4" w:themeFill="text2" w:themeFillTint="33"/>
          </w:tcPr>
          <w:p w14:paraId="1840EEAC" w14:textId="77777777" w:rsidR="002C43AB" w:rsidRPr="00761160" w:rsidRDefault="002C43AB">
            <w:pPr>
              <w:pStyle w:val="TableParagraph"/>
              <w:spacing w:before="14" w:line="256" w:lineRule="auto"/>
              <w:ind w:left="97" w:right="113"/>
              <w:rPr>
                <w:rFonts w:ascii="Arial" w:hAnsi="Arial" w:cs="Arial"/>
                <w:b/>
                <w:color w:val="386091"/>
                <w:sz w:val="20"/>
                <w:szCs w:val="20"/>
                <w:lang w:val="en-US"/>
              </w:rPr>
            </w:pPr>
          </w:p>
        </w:tc>
        <w:tc>
          <w:tcPr>
            <w:tcW w:w="1701" w:type="dxa"/>
            <w:tcBorders>
              <w:top w:val="single" w:sz="6" w:space="0" w:color="000000"/>
              <w:left w:val="single" w:sz="6" w:space="0" w:color="000000"/>
              <w:bottom w:val="nil"/>
              <w:right w:val="single" w:sz="6" w:space="0" w:color="000000"/>
            </w:tcBorders>
            <w:shd w:val="clear" w:color="auto" w:fill="D5DCE4" w:themeFill="text2" w:themeFillTint="33"/>
          </w:tcPr>
          <w:p w14:paraId="0E110864" w14:textId="77777777" w:rsidR="002C43AB" w:rsidRPr="00761160" w:rsidRDefault="002C43AB">
            <w:pPr>
              <w:pStyle w:val="TableParagraph"/>
              <w:spacing w:before="45" w:line="256" w:lineRule="auto"/>
              <w:ind w:left="110"/>
              <w:rPr>
                <w:rFonts w:ascii="Arial" w:hAnsi="Arial" w:cs="Arial"/>
                <w:b/>
                <w:bCs/>
                <w:sz w:val="20"/>
                <w:szCs w:val="20"/>
                <w:lang w:val="en-US"/>
              </w:rPr>
            </w:pPr>
            <w:r w:rsidRPr="00761160">
              <w:rPr>
                <w:rFonts w:ascii="Arial" w:hAnsi="Arial" w:cs="Arial"/>
                <w:b/>
                <w:bCs/>
                <w:sz w:val="20"/>
                <w:szCs w:val="20"/>
                <w:lang w:val="en-US"/>
              </w:rPr>
              <w:t xml:space="preserve">Rating 2 </w:t>
            </w:r>
          </w:p>
          <w:p w14:paraId="3E7B97E1" w14:textId="77777777" w:rsidR="002C43AB" w:rsidRPr="00761160" w:rsidRDefault="002C43AB">
            <w:pPr>
              <w:pStyle w:val="TableParagraph"/>
              <w:spacing w:before="45" w:line="256" w:lineRule="auto"/>
              <w:ind w:left="110"/>
              <w:rPr>
                <w:rFonts w:ascii="Arial" w:hAnsi="Arial" w:cs="Arial"/>
                <w:sz w:val="20"/>
                <w:szCs w:val="20"/>
                <w:lang w:val="en-US"/>
              </w:rPr>
            </w:pPr>
          </w:p>
          <w:p w14:paraId="267E6B61" w14:textId="77777777" w:rsidR="002C43AB" w:rsidRPr="00761160" w:rsidRDefault="002C43AB">
            <w:pPr>
              <w:rPr>
                <w:rFonts w:ascii="Arial" w:hAnsi="Arial" w:cs="Arial"/>
                <w:i/>
                <w:sz w:val="20"/>
                <w:szCs w:val="20"/>
                <w:lang w:val="en-US"/>
              </w:rPr>
            </w:pPr>
          </w:p>
          <w:p w14:paraId="5AEA3D81" w14:textId="77777777" w:rsidR="002C43AB" w:rsidRPr="00761160" w:rsidRDefault="002C43AB">
            <w:pPr>
              <w:rPr>
                <w:rFonts w:ascii="Arial" w:hAnsi="Arial" w:cs="Arial"/>
                <w:sz w:val="20"/>
                <w:szCs w:val="20"/>
                <w:lang w:val="en-US"/>
              </w:rPr>
            </w:pPr>
            <w:r w:rsidRPr="00761160">
              <w:rPr>
                <w:rFonts w:ascii="Arial" w:hAnsi="Arial" w:cs="Arial"/>
                <w:i/>
                <w:sz w:val="20"/>
                <w:szCs w:val="20"/>
                <w:lang w:val="en-US"/>
              </w:rPr>
              <w:t>Minimum score by Criterion: ≥ 3.1</w:t>
            </w:r>
          </w:p>
        </w:tc>
        <w:tc>
          <w:tcPr>
            <w:tcW w:w="2199" w:type="dxa"/>
            <w:tcBorders>
              <w:top w:val="single" w:sz="4" w:space="0" w:color="auto"/>
              <w:left w:val="single" w:sz="6" w:space="0" w:color="000000"/>
              <w:bottom w:val="nil"/>
              <w:right w:val="single" w:sz="8" w:space="0" w:color="000000"/>
            </w:tcBorders>
            <w:shd w:val="clear" w:color="auto" w:fill="D5DCE4" w:themeFill="text2" w:themeFillTint="33"/>
            <w:hideMark/>
          </w:tcPr>
          <w:p w14:paraId="674672D3" w14:textId="77777777" w:rsidR="002C43AB" w:rsidRPr="00761160" w:rsidRDefault="002C43AB">
            <w:pPr>
              <w:pStyle w:val="TableParagraph"/>
              <w:spacing w:before="45" w:line="256" w:lineRule="auto"/>
              <w:rPr>
                <w:rFonts w:ascii="Arial" w:hAnsi="Arial" w:cs="Arial"/>
                <w:i/>
                <w:iCs/>
                <w:sz w:val="20"/>
                <w:szCs w:val="20"/>
                <w:lang w:val="en-US"/>
              </w:rPr>
            </w:pPr>
            <w:r w:rsidRPr="00761160">
              <w:rPr>
                <w:rFonts w:ascii="Arial" w:hAnsi="Arial" w:cs="Arial"/>
                <w:b/>
                <w:bCs/>
                <w:sz w:val="20"/>
                <w:szCs w:val="20"/>
                <w:lang w:val="en-US"/>
              </w:rPr>
              <w:t>Total Points</w:t>
            </w:r>
          </w:p>
        </w:tc>
      </w:tr>
    </w:tbl>
    <w:p w14:paraId="3DAD099F" w14:textId="77777777" w:rsidR="002C43AB" w:rsidRPr="00761160" w:rsidRDefault="002C43AB" w:rsidP="002C43AB">
      <w:pPr>
        <w:tabs>
          <w:tab w:val="left" w:pos="5123"/>
          <w:tab w:val="left" w:pos="6824"/>
        </w:tabs>
        <w:ind w:left="126"/>
        <w:rPr>
          <w:rFonts w:ascii="Arial" w:hAnsi="Arial" w:cs="Arial"/>
          <w:b/>
          <w:sz w:val="20"/>
          <w:szCs w:val="20"/>
          <w:lang w:val="en-US"/>
        </w:rPr>
      </w:pPr>
    </w:p>
    <w:p w14:paraId="3256FB85" w14:textId="77777777" w:rsidR="002C43AB" w:rsidRPr="00761160" w:rsidRDefault="002C43AB" w:rsidP="002C43AB">
      <w:pPr>
        <w:tabs>
          <w:tab w:val="left" w:pos="5123"/>
          <w:tab w:val="left" w:pos="6824"/>
        </w:tabs>
        <w:ind w:left="126"/>
        <w:rPr>
          <w:rFonts w:ascii="Arial" w:hAnsi="Arial" w:cs="Arial"/>
          <w:sz w:val="20"/>
          <w:szCs w:val="20"/>
          <w:lang w:val="en-US"/>
        </w:rPr>
      </w:pP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rsidRPr="00761160" w14:paraId="7838BF97" w14:textId="77777777" w:rsidTr="002C43AB">
        <w:trPr>
          <w:trHeight w:hRule="exact" w:val="514"/>
        </w:trPr>
        <w:tc>
          <w:tcPr>
            <w:tcW w:w="4997" w:type="dxa"/>
            <w:tcBorders>
              <w:top w:val="single" w:sz="8" w:space="0" w:color="000000"/>
              <w:left w:val="single" w:sz="8" w:space="0" w:color="000000"/>
              <w:bottom w:val="single" w:sz="8" w:space="0" w:color="000000"/>
              <w:right w:val="single" w:sz="6" w:space="0" w:color="000000"/>
            </w:tcBorders>
          </w:tcPr>
          <w:p w14:paraId="4DFBE03A" w14:textId="77777777" w:rsidR="002C43AB" w:rsidRPr="00761160" w:rsidRDefault="002C43AB">
            <w:pPr>
              <w:pStyle w:val="TableParagraph"/>
              <w:spacing w:before="14" w:line="256" w:lineRule="auto"/>
              <w:ind w:left="130" w:right="113"/>
              <w:rPr>
                <w:rFonts w:ascii="Arial" w:hAnsi="Arial" w:cs="Arial"/>
                <w:b/>
                <w:sz w:val="20"/>
                <w:szCs w:val="20"/>
                <w:lang w:val="en-US"/>
              </w:rPr>
            </w:pPr>
            <w:r w:rsidRPr="00761160">
              <w:rPr>
                <w:rFonts w:ascii="Arial" w:hAnsi="Arial" w:cs="Arial"/>
                <w:b/>
                <w:sz w:val="20"/>
                <w:szCs w:val="20"/>
                <w:lang w:val="en-US"/>
              </w:rPr>
              <w:t>Criteria 3. Project implementation</w:t>
            </w:r>
          </w:p>
          <w:p w14:paraId="52D5F2C7" w14:textId="77777777" w:rsidR="002C43AB" w:rsidRPr="00761160" w:rsidRDefault="002C43AB">
            <w:pPr>
              <w:pStyle w:val="TableParagraph"/>
              <w:spacing w:line="245" w:lineRule="exact"/>
              <w:ind w:left="97" w:right="113"/>
              <w:rPr>
                <w:rFonts w:ascii="Arial" w:hAnsi="Arial" w:cs="Arial"/>
                <w:b/>
                <w:i/>
                <w:color w:val="010101"/>
                <w:sz w:val="20"/>
                <w:szCs w:val="20"/>
                <w:lang w:val="en-US"/>
              </w:rPr>
            </w:pPr>
          </w:p>
        </w:tc>
        <w:tc>
          <w:tcPr>
            <w:tcW w:w="1701" w:type="dxa"/>
            <w:tcBorders>
              <w:top w:val="single" w:sz="8" w:space="0" w:color="000000"/>
              <w:left w:val="single" w:sz="6" w:space="0" w:color="000000"/>
              <w:bottom w:val="single" w:sz="8" w:space="0" w:color="000000"/>
              <w:right w:val="single" w:sz="6" w:space="0" w:color="000000"/>
            </w:tcBorders>
            <w:hideMark/>
          </w:tcPr>
          <w:p w14:paraId="74CF90BC" w14:textId="77777777" w:rsidR="002C43AB" w:rsidRPr="00761160" w:rsidRDefault="002C43AB">
            <w:pPr>
              <w:pStyle w:val="TableParagraph"/>
              <w:spacing w:before="10" w:line="256" w:lineRule="auto"/>
              <w:ind w:left="149"/>
              <w:rPr>
                <w:rFonts w:ascii="Arial" w:hAnsi="Arial" w:cs="Arial"/>
                <w:color w:val="386091"/>
                <w:sz w:val="20"/>
                <w:szCs w:val="20"/>
                <w:lang w:val="en-US"/>
              </w:rPr>
            </w:pPr>
            <w:r w:rsidRPr="00761160">
              <w:rPr>
                <w:rFonts w:ascii="Arial" w:hAnsi="Arial" w:cs="Arial"/>
                <w:color w:val="386091"/>
                <w:sz w:val="20"/>
                <w:szCs w:val="20"/>
                <w:lang w:val="en-US"/>
              </w:rPr>
              <w:t>Value*</w:t>
            </w:r>
          </w:p>
        </w:tc>
        <w:tc>
          <w:tcPr>
            <w:tcW w:w="2199" w:type="dxa"/>
            <w:tcBorders>
              <w:top w:val="single" w:sz="8" w:space="0" w:color="000000"/>
              <w:left w:val="single" w:sz="6" w:space="0" w:color="000000"/>
              <w:bottom w:val="nil"/>
              <w:right w:val="single" w:sz="8" w:space="0" w:color="000000"/>
            </w:tcBorders>
          </w:tcPr>
          <w:p w14:paraId="59F07155" w14:textId="77777777" w:rsidR="002C43AB" w:rsidRPr="00761160" w:rsidRDefault="002C43AB">
            <w:pPr>
              <w:rPr>
                <w:rFonts w:ascii="Arial" w:hAnsi="Arial" w:cs="Arial"/>
                <w:sz w:val="20"/>
                <w:szCs w:val="20"/>
                <w:lang w:val="en-US"/>
              </w:rPr>
            </w:pPr>
          </w:p>
        </w:tc>
      </w:tr>
      <w:tr w:rsidR="002C43AB" w:rsidRPr="00761160" w14:paraId="07C5CFD3" w14:textId="77777777" w:rsidTr="002C43AB">
        <w:trPr>
          <w:trHeight w:val="400"/>
        </w:trPr>
        <w:tc>
          <w:tcPr>
            <w:tcW w:w="8897" w:type="dxa"/>
            <w:gridSpan w:val="3"/>
            <w:tcBorders>
              <w:top w:val="single" w:sz="8" w:space="0" w:color="000000"/>
              <w:left w:val="single" w:sz="8" w:space="0" w:color="000000"/>
              <w:bottom w:val="single" w:sz="8" w:space="0" w:color="000000"/>
              <w:right w:val="single" w:sz="8" w:space="0" w:color="000000"/>
            </w:tcBorders>
            <w:shd w:val="clear" w:color="auto" w:fill="D5DCE4" w:themeFill="text2" w:themeFillTint="33"/>
            <w:hideMark/>
          </w:tcPr>
          <w:p w14:paraId="341AEB68" w14:textId="77777777" w:rsidR="002C43AB" w:rsidRPr="00761160" w:rsidRDefault="002C43AB">
            <w:pPr>
              <w:ind w:right="113"/>
              <w:rPr>
                <w:rFonts w:ascii="Arial" w:hAnsi="Arial" w:cs="Arial"/>
                <w:b/>
                <w:bCs/>
                <w:sz w:val="20"/>
                <w:szCs w:val="20"/>
                <w:lang w:val="en-US"/>
              </w:rPr>
            </w:pPr>
            <w:r w:rsidRPr="00761160">
              <w:rPr>
                <w:rFonts w:ascii="Arial" w:hAnsi="Arial" w:cs="Arial"/>
                <w:b/>
                <w:bCs/>
                <w:sz w:val="20"/>
                <w:szCs w:val="20"/>
                <w:lang w:val="en-US"/>
              </w:rPr>
              <w:t xml:space="preserve">   Sub-criteria</w:t>
            </w:r>
          </w:p>
        </w:tc>
      </w:tr>
      <w:tr w:rsidR="002C43AB" w:rsidRPr="00761160" w14:paraId="04616D6A" w14:textId="77777777" w:rsidTr="002C43AB">
        <w:trPr>
          <w:trHeight w:hRule="exact" w:val="1240"/>
        </w:trPr>
        <w:tc>
          <w:tcPr>
            <w:tcW w:w="4997" w:type="dxa"/>
            <w:tcBorders>
              <w:top w:val="single" w:sz="8" w:space="0" w:color="000000"/>
              <w:left w:val="single" w:sz="8" w:space="0" w:color="000000"/>
              <w:bottom w:val="single" w:sz="8" w:space="0" w:color="000000"/>
              <w:right w:val="single" w:sz="6" w:space="0" w:color="000000"/>
            </w:tcBorders>
            <w:shd w:val="clear" w:color="auto" w:fill="D5DCE4" w:themeFill="text2" w:themeFillTint="33"/>
            <w:hideMark/>
          </w:tcPr>
          <w:p w14:paraId="4AC2795D" w14:textId="77777777" w:rsidR="002C43AB" w:rsidRPr="00761160" w:rsidRDefault="002C43AB" w:rsidP="002C43AB">
            <w:pPr>
              <w:pStyle w:val="ListParagraph"/>
              <w:numPr>
                <w:ilvl w:val="0"/>
                <w:numId w:val="48"/>
              </w:numPr>
              <w:spacing w:line="256" w:lineRule="auto"/>
              <w:ind w:right="113"/>
              <w:rPr>
                <w:rFonts w:ascii="Arial" w:hAnsi="Arial" w:cs="Arial"/>
                <w:color w:val="000000"/>
                <w:sz w:val="20"/>
                <w:szCs w:val="20"/>
                <w:lang w:val="en-US"/>
              </w:rPr>
            </w:pPr>
            <w:bookmarkStart w:id="28" w:name="_Hlk124869696"/>
            <w:r w:rsidRPr="00761160">
              <w:rPr>
                <w:rFonts w:ascii="Arial" w:hAnsi="Arial" w:cs="Arial"/>
                <w:color w:val="000000"/>
                <w:sz w:val="20"/>
                <w:szCs w:val="20"/>
                <w:lang w:val="en-US"/>
              </w:rPr>
              <w:lastRenderedPageBreak/>
              <w:t xml:space="preserve">Solidity, coherence and alignment with the project objectives of the work plan, activities, assigned resources, responsibilities, procedures and budget. </w:t>
            </w:r>
            <w:bookmarkEnd w:id="28"/>
          </w:p>
        </w:tc>
        <w:tc>
          <w:tcPr>
            <w:tcW w:w="1701" w:type="dxa"/>
            <w:tcBorders>
              <w:top w:val="single" w:sz="8" w:space="0" w:color="000000"/>
              <w:left w:val="single" w:sz="6" w:space="0" w:color="000000"/>
              <w:bottom w:val="single" w:sz="8" w:space="0" w:color="000000"/>
              <w:right w:val="single" w:sz="6" w:space="0" w:color="000000"/>
            </w:tcBorders>
            <w:shd w:val="clear" w:color="auto" w:fill="D5DCE4" w:themeFill="text2" w:themeFillTint="33"/>
          </w:tcPr>
          <w:p w14:paraId="21B6C8F7" w14:textId="77777777" w:rsidR="002C43AB" w:rsidRPr="00761160" w:rsidRDefault="002C43AB">
            <w:pPr>
              <w:pStyle w:val="TableParagraph"/>
              <w:spacing w:before="10" w:line="256" w:lineRule="auto"/>
              <w:ind w:left="149"/>
              <w:rPr>
                <w:rFonts w:ascii="Arial" w:eastAsia="Arial" w:hAnsi="Arial" w:cs="Arial"/>
                <w:sz w:val="20"/>
                <w:szCs w:val="20"/>
                <w:lang w:val="en-US"/>
              </w:rPr>
            </w:pPr>
          </w:p>
        </w:tc>
        <w:tc>
          <w:tcPr>
            <w:tcW w:w="2199" w:type="dxa"/>
            <w:tcBorders>
              <w:top w:val="single" w:sz="8" w:space="0" w:color="000000"/>
              <w:left w:val="single" w:sz="6" w:space="0" w:color="000000"/>
              <w:bottom w:val="nil"/>
              <w:right w:val="single" w:sz="8" w:space="0" w:color="000000"/>
            </w:tcBorders>
            <w:shd w:val="clear" w:color="auto" w:fill="D5DCE4" w:themeFill="text2" w:themeFillTint="33"/>
            <w:hideMark/>
          </w:tcPr>
          <w:p w14:paraId="7C487FF2"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 xml:space="preserve">Maximum of 5 points   </w:t>
            </w:r>
          </w:p>
        </w:tc>
      </w:tr>
      <w:tr w:rsidR="002C43AB" w:rsidRPr="00761160" w14:paraId="57298B63" w14:textId="77777777" w:rsidTr="002C43AB">
        <w:tc>
          <w:tcPr>
            <w:tcW w:w="4997" w:type="dxa"/>
            <w:tcBorders>
              <w:top w:val="single" w:sz="8" w:space="0" w:color="000000"/>
              <w:left w:val="single" w:sz="8" w:space="0" w:color="000000"/>
              <w:bottom w:val="single" w:sz="8" w:space="0" w:color="000000"/>
              <w:right w:val="single" w:sz="6" w:space="0" w:color="000000"/>
            </w:tcBorders>
            <w:hideMark/>
          </w:tcPr>
          <w:p w14:paraId="28AF30C9" w14:textId="77777777" w:rsidR="002C43AB" w:rsidRPr="00761160" w:rsidRDefault="002C43AB" w:rsidP="002C43AB">
            <w:pPr>
              <w:pStyle w:val="ListParagraph"/>
              <w:numPr>
                <w:ilvl w:val="0"/>
                <w:numId w:val="48"/>
              </w:numPr>
              <w:spacing w:line="256" w:lineRule="auto"/>
              <w:ind w:right="113"/>
              <w:rPr>
                <w:rFonts w:ascii="Arial" w:hAnsi="Arial" w:cs="Arial"/>
                <w:color w:val="000000"/>
                <w:sz w:val="20"/>
                <w:szCs w:val="20"/>
                <w:lang w:val="en-US"/>
              </w:rPr>
            </w:pPr>
            <w:r w:rsidRPr="00761160">
              <w:rPr>
                <w:rFonts w:ascii="Arial" w:hAnsi="Arial" w:cs="Arial"/>
                <w:color w:val="000000"/>
                <w:sz w:val="20"/>
                <w:szCs w:val="20"/>
                <w:lang w:val="en-US"/>
              </w:rPr>
              <w:t>Project management bodies: Soundness of the structure and the technical and administrative management procedures envisaged.</w:t>
            </w:r>
          </w:p>
        </w:tc>
        <w:tc>
          <w:tcPr>
            <w:tcW w:w="1701" w:type="dxa"/>
            <w:tcBorders>
              <w:top w:val="single" w:sz="8" w:space="0" w:color="000000"/>
              <w:left w:val="single" w:sz="6" w:space="0" w:color="000000"/>
              <w:bottom w:val="single" w:sz="8" w:space="0" w:color="000000"/>
              <w:right w:val="single" w:sz="6" w:space="0" w:color="000000"/>
            </w:tcBorders>
          </w:tcPr>
          <w:p w14:paraId="63EF481D" w14:textId="77777777" w:rsidR="002C43AB" w:rsidRPr="00761160" w:rsidRDefault="002C43AB">
            <w:pPr>
              <w:pStyle w:val="TableParagraph"/>
              <w:spacing w:before="10" w:line="256" w:lineRule="auto"/>
              <w:ind w:left="149"/>
              <w:rPr>
                <w:rFonts w:ascii="Arial" w:eastAsia="Arial" w:hAnsi="Arial" w:cs="Arial"/>
                <w:sz w:val="20"/>
                <w:szCs w:val="20"/>
                <w:lang w:val="en-US"/>
              </w:rPr>
            </w:pPr>
          </w:p>
        </w:tc>
        <w:tc>
          <w:tcPr>
            <w:tcW w:w="2199" w:type="dxa"/>
            <w:tcBorders>
              <w:top w:val="single" w:sz="8" w:space="0" w:color="000000"/>
              <w:left w:val="single" w:sz="6" w:space="0" w:color="000000"/>
              <w:bottom w:val="single" w:sz="4" w:space="0" w:color="auto"/>
              <w:right w:val="single" w:sz="8" w:space="0" w:color="000000"/>
            </w:tcBorders>
            <w:hideMark/>
          </w:tcPr>
          <w:p w14:paraId="6DAE6A1B"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 xml:space="preserve">Maximum of 5 points   </w:t>
            </w:r>
          </w:p>
        </w:tc>
      </w:tr>
      <w:tr w:rsidR="002C43AB" w:rsidRPr="00761160" w14:paraId="52BA4FD6" w14:textId="77777777" w:rsidTr="002C43AB">
        <w:tc>
          <w:tcPr>
            <w:tcW w:w="4997" w:type="dxa"/>
            <w:tcBorders>
              <w:top w:val="single" w:sz="8" w:space="0" w:color="000000"/>
              <w:left w:val="single" w:sz="8" w:space="0" w:color="000000"/>
              <w:bottom w:val="single" w:sz="6" w:space="0" w:color="000000"/>
              <w:right w:val="single" w:sz="6" w:space="0" w:color="000000"/>
            </w:tcBorders>
            <w:shd w:val="clear" w:color="auto" w:fill="D5DCE4" w:themeFill="text2" w:themeFillTint="33"/>
            <w:hideMark/>
          </w:tcPr>
          <w:p w14:paraId="6FD53F49" w14:textId="77777777" w:rsidR="002C43AB" w:rsidRPr="00761160" w:rsidRDefault="002C43AB" w:rsidP="002C43AB">
            <w:pPr>
              <w:pStyle w:val="ListParagraph"/>
              <w:numPr>
                <w:ilvl w:val="0"/>
                <w:numId w:val="48"/>
              </w:numPr>
              <w:spacing w:line="256" w:lineRule="auto"/>
              <w:ind w:right="113"/>
              <w:rPr>
                <w:rFonts w:ascii="Arial" w:hAnsi="Arial" w:cs="Arial"/>
                <w:color w:val="000000"/>
                <w:sz w:val="20"/>
                <w:szCs w:val="20"/>
                <w:lang w:val="en-US"/>
              </w:rPr>
            </w:pPr>
            <w:bookmarkStart w:id="29" w:name="_Hlk124869746"/>
            <w:r w:rsidRPr="00761160">
              <w:rPr>
                <w:rFonts w:ascii="Arial" w:hAnsi="Arial" w:cs="Arial"/>
                <w:color w:val="000000"/>
                <w:sz w:val="20"/>
                <w:szCs w:val="20"/>
                <w:lang w:val="en-US"/>
              </w:rPr>
              <w:t>Professional qualification of the applicant(s) and fit of their skills and experience with the project.</w:t>
            </w:r>
            <w:bookmarkEnd w:id="29"/>
          </w:p>
          <w:p w14:paraId="62E9CA0E" w14:textId="77777777" w:rsidR="002C43AB" w:rsidRPr="00761160" w:rsidRDefault="002C43AB">
            <w:pPr>
              <w:pStyle w:val="ListParagraph"/>
              <w:ind w:right="113"/>
              <w:rPr>
                <w:rFonts w:ascii="Arial" w:hAnsi="Arial" w:cs="Arial"/>
                <w:sz w:val="20"/>
                <w:szCs w:val="20"/>
                <w:lang w:val="en-US"/>
              </w:rPr>
            </w:pPr>
            <w:r w:rsidRPr="00761160">
              <w:rPr>
                <w:rFonts w:ascii="Arial" w:hAnsi="Arial" w:cs="Arial"/>
                <w:sz w:val="20"/>
                <w:szCs w:val="20"/>
                <w:lang w:val="en-US"/>
              </w:rPr>
              <w:t>Multidisciplinary perspective of both the work team and the planning of the project</w:t>
            </w:r>
          </w:p>
        </w:tc>
        <w:tc>
          <w:tcPr>
            <w:tcW w:w="1701" w:type="dxa"/>
            <w:tcBorders>
              <w:top w:val="single" w:sz="8" w:space="0" w:color="000000"/>
              <w:left w:val="single" w:sz="6" w:space="0" w:color="000000"/>
              <w:bottom w:val="single" w:sz="6" w:space="0" w:color="000000"/>
              <w:right w:val="single" w:sz="4" w:space="0" w:color="auto"/>
            </w:tcBorders>
            <w:shd w:val="clear" w:color="auto" w:fill="D5DCE4" w:themeFill="text2" w:themeFillTint="33"/>
          </w:tcPr>
          <w:p w14:paraId="3DF962B6" w14:textId="77777777" w:rsidR="002C43AB" w:rsidRPr="00761160" w:rsidRDefault="002C43AB">
            <w:pPr>
              <w:rPr>
                <w:rFonts w:ascii="Arial" w:hAnsi="Arial" w:cs="Arial"/>
                <w:sz w:val="20"/>
                <w:szCs w:val="20"/>
                <w:lang w:val="en-US"/>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34CC1FA"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 xml:space="preserve">Maximum of 5 points   </w:t>
            </w:r>
          </w:p>
        </w:tc>
      </w:tr>
      <w:tr w:rsidR="002C43AB" w:rsidRPr="00761160" w14:paraId="4037FFCF" w14:textId="77777777" w:rsidTr="002C43AB">
        <w:tc>
          <w:tcPr>
            <w:tcW w:w="4997" w:type="dxa"/>
            <w:tcBorders>
              <w:top w:val="single" w:sz="8" w:space="0" w:color="000000"/>
              <w:left w:val="single" w:sz="8" w:space="0" w:color="000000"/>
              <w:bottom w:val="single" w:sz="6" w:space="0" w:color="000000"/>
              <w:right w:val="single" w:sz="6" w:space="0" w:color="000000"/>
            </w:tcBorders>
            <w:shd w:val="clear" w:color="auto" w:fill="FFFFFF" w:themeFill="background1"/>
            <w:hideMark/>
          </w:tcPr>
          <w:p w14:paraId="5095B18A" w14:textId="04FCEA81" w:rsidR="002C43AB" w:rsidRPr="00761160" w:rsidRDefault="002C43AB" w:rsidP="002C43AB">
            <w:pPr>
              <w:pStyle w:val="ListParagraph"/>
              <w:numPr>
                <w:ilvl w:val="0"/>
                <w:numId w:val="48"/>
              </w:numPr>
              <w:spacing w:line="256" w:lineRule="auto"/>
              <w:ind w:right="113"/>
              <w:rPr>
                <w:rFonts w:ascii="Arial" w:hAnsi="Arial" w:cs="Arial"/>
                <w:color w:val="000000"/>
                <w:sz w:val="20"/>
                <w:szCs w:val="20"/>
                <w:lang w:val="en-US"/>
              </w:rPr>
            </w:pPr>
            <w:bookmarkStart w:id="30" w:name="_Hlk124869758"/>
            <w:r w:rsidRPr="00761160">
              <w:rPr>
                <w:rFonts w:ascii="Arial" w:hAnsi="Arial" w:cs="Arial"/>
                <w:color w:val="000000"/>
                <w:sz w:val="20"/>
                <w:szCs w:val="20"/>
                <w:lang w:val="en-US"/>
              </w:rPr>
              <w:t>Validity of the proposed activities to demonstrate the ability of the solution to achieve its objective.</w:t>
            </w:r>
            <w:bookmarkEnd w:id="30"/>
          </w:p>
        </w:tc>
        <w:tc>
          <w:tcPr>
            <w:tcW w:w="1701" w:type="dxa"/>
            <w:tcBorders>
              <w:top w:val="single" w:sz="8" w:space="0" w:color="000000"/>
              <w:left w:val="single" w:sz="6" w:space="0" w:color="000000"/>
              <w:bottom w:val="single" w:sz="6" w:space="0" w:color="000000"/>
              <w:right w:val="single" w:sz="6" w:space="0" w:color="000000"/>
            </w:tcBorders>
            <w:shd w:val="clear" w:color="auto" w:fill="FFFFFF" w:themeFill="background1"/>
          </w:tcPr>
          <w:p w14:paraId="19C8CB15" w14:textId="77777777" w:rsidR="002C43AB" w:rsidRPr="00761160" w:rsidRDefault="002C43AB">
            <w:pPr>
              <w:rPr>
                <w:rFonts w:ascii="Arial" w:hAnsi="Arial" w:cs="Arial"/>
                <w:sz w:val="20"/>
                <w:szCs w:val="20"/>
                <w:lang w:val="en-US"/>
              </w:rPr>
            </w:pPr>
          </w:p>
        </w:tc>
        <w:tc>
          <w:tcPr>
            <w:tcW w:w="2199" w:type="dxa"/>
            <w:tcBorders>
              <w:top w:val="single" w:sz="4" w:space="0" w:color="auto"/>
              <w:left w:val="single" w:sz="6" w:space="0" w:color="000000"/>
              <w:bottom w:val="single" w:sz="6" w:space="0" w:color="000000"/>
              <w:right w:val="single" w:sz="8" w:space="0" w:color="000000"/>
            </w:tcBorders>
            <w:hideMark/>
          </w:tcPr>
          <w:p w14:paraId="4723B733"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 xml:space="preserve">Maximum of 5 points   </w:t>
            </w:r>
          </w:p>
        </w:tc>
      </w:tr>
      <w:tr w:rsidR="002C43AB" w:rsidRPr="00761160" w14:paraId="7824102C" w14:textId="77777777" w:rsidTr="002C43AB">
        <w:tc>
          <w:tcPr>
            <w:tcW w:w="4997" w:type="dxa"/>
            <w:tcBorders>
              <w:top w:val="single" w:sz="8" w:space="0" w:color="000000"/>
              <w:left w:val="single" w:sz="8" w:space="0" w:color="000000"/>
              <w:bottom w:val="single" w:sz="6" w:space="0" w:color="000000"/>
              <w:right w:val="single" w:sz="6" w:space="0" w:color="000000"/>
            </w:tcBorders>
            <w:shd w:val="clear" w:color="auto" w:fill="D5DCE4" w:themeFill="text2" w:themeFillTint="33"/>
            <w:hideMark/>
          </w:tcPr>
          <w:p w14:paraId="3F5D91B3" w14:textId="77777777" w:rsidR="002C43AB" w:rsidRPr="00761160" w:rsidRDefault="002C43AB" w:rsidP="002C43AB">
            <w:pPr>
              <w:pStyle w:val="ListParagraph"/>
              <w:numPr>
                <w:ilvl w:val="0"/>
                <w:numId w:val="48"/>
              </w:numPr>
              <w:spacing w:line="256" w:lineRule="auto"/>
              <w:ind w:right="113"/>
              <w:rPr>
                <w:rFonts w:ascii="Arial" w:hAnsi="Arial" w:cs="Arial"/>
                <w:color w:val="000000"/>
                <w:sz w:val="20"/>
                <w:szCs w:val="20"/>
                <w:lang w:val="en-US"/>
              </w:rPr>
            </w:pPr>
            <w:r w:rsidRPr="00761160">
              <w:rPr>
                <w:rFonts w:ascii="Arial" w:hAnsi="Arial" w:cs="Arial"/>
                <w:color w:val="000000"/>
                <w:sz w:val="20"/>
                <w:szCs w:val="20"/>
                <w:lang w:val="en-US"/>
              </w:rPr>
              <w:t>Identification, qualification and quantification of the potential risks of the project, as well as definition of procedures or measures for their mitigation.</w:t>
            </w:r>
          </w:p>
        </w:tc>
        <w:tc>
          <w:tcPr>
            <w:tcW w:w="1701" w:type="dxa"/>
            <w:tcBorders>
              <w:top w:val="single" w:sz="8" w:space="0" w:color="000000"/>
              <w:left w:val="single" w:sz="6" w:space="0" w:color="000000"/>
              <w:bottom w:val="single" w:sz="6" w:space="0" w:color="000000"/>
              <w:right w:val="single" w:sz="6" w:space="0" w:color="000000"/>
            </w:tcBorders>
            <w:shd w:val="clear" w:color="auto" w:fill="D5DCE4" w:themeFill="text2" w:themeFillTint="33"/>
          </w:tcPr>
          <w:p w14:paraId="03AB5048" w14:textId="77777777" w:rsidR="002C43AB" w:rsidRPr="00761160" w:rsidRDefault="002C43AB">
            <w:pPr>
              <w:rPr>
                <w:rFonts w:ascii="Arial" w:hAnsi="Arial" w:cs="Arial"/>
                <w:sz w:val="20"/>
                <w:szCs w:val="20"/>
                <w:lang w:val="en-US"/>
              </w:rPr>
            </w:pPr>
          </w:p>
        </w:tc>
        <w:tc>
          <w:tcPr>
            <w:tcW w:w="2199" w:type="dxa"/>
            <w:tcBorders>
              <w:top w:val="nil"/>
              <w:left w:val="single" w:sz="6" w:space="0" w:color="000000"/>
              <w:bottom w:val="single" w:sz="6" w:space="0" w:color="000000"/>
              <w:right w:val="single" w:sz="8" w:space="0" w:color="000000"/>
            </w:tcBorders>
            <w:shd w:val="clear" w:color="auto" w:fill="D5DCE4" w:themeFill="text2" w:themeFillTint="33"/>
            <w:hideMark/>
          </w:tcPr>
          <w:p w14:paraId="5E337BDF"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 xml:space="preserve">Maximum of 5 points   </w:t>
            </w:r>
          </w:p>
        </w:tc>
      </w:tr>
      <w:tr w:rsidR="002C43AB" w:rsidRPr="00761160" w14:paraId="4E891B27" w14:textId="77777777" w:rsidTr="002C43AB">
        <w:tc>
          <w:tcPr>
            <w:tcW w:w="4997" w:type="dxa"/>
            <w:tcBorders>
              <w:top w:val="single" w:sz="8" w:space="0" w:color="000000"/>
              <w:left w:val="single" w:sz="8" w:space="0" w:color="000000"/>
              <w:bottom w:val="single" w:sz="6" w:space="0" w:color="000000"/>
              <w:right w:val="single" w:sz="6" w:space="0" w:color="000000"/>
            </w:tcBorders>
            <w:shd w:val="clear" w:color="auto" w:fill="FFFFFF" w:themeFill="background1"/>
            <w:hideMark/>
          </w:tcPr>
          <w:p w14:paraId="1A8D52FC" w14:textId="77777777" w:rsidR="002C43AB" w:rsidRPr="00761160" w:rsidRDefault="002C43AB" w:rsidP="002C43AB">
            <w:pPr>
              <w:pStyle w:val="ListParagraph"/>
              <w:numPr>
                <w:ilvl w:val="0"/>
                <w:numId w:val="48"/>
              </w:numPr>
              <w:spacing w:line="256" w:lineRule="auto"/>
              <w:ind w:right="113"/>
              <w:rPr>
                <w:rFonts w:ascii="Arial" w:hAnsi="Arial" w:cs="Arial"/>
                <w:color w:val="000000"/>
                <w:sz w:val="20"/>
                <w:szCs w:val="20"/>
                <w:lang w:val="en-US"/>
              </w:rPr>
            </w:pPr>
            <w:r w:rsidRPr="00761160">
              <w:rPr>
                <w:rFonts w:ascii="Arial" w:hAnsi="Arial" w:cs="Arial"/>
                <w:color w:val="000000"/>
                <w:sz w:val="20"/>
                <w:szCs w:val="20"/>
                <w:lang w:val="en-US"/>
              </w:rPr>
              <w:t>Quality and coherence of the planned actions to enhance the scalability, replicability and future profitability of the project results.</w:t>
            </w:r>
          </w:p>
        </w:tc>
        <w:tc>
          <w:tcPr>
            <w:tcW w:w="1701" w:type="dxa"/>
            <w:tcBorders>
              <w:top w:val="single" w:sz="8" w:space="0" w:color="000000"/>
              <w:left w:val="single" w:sz="6" w:space="0" w:color="000000"/>
              <w:bottom w:val="single" w:sz="6" w:space="0" w:color="000000"/>
              <w:right w:val="single" w:sz="6" w:space="0" w:color="000000"/>
            </w:tcBorders>
            <w:shd w:val="clear" w:color="auto" w:fill="FFFFFF" w:themeFill="background1"/>
          </w:tcPr>
          <w:p w14:paraId="3AB54FB6" w14:textId="77777777" w:rsidR="002C43AB" w:rsidRPr="00761160" w:rsidRDefault="002C43AB">
            <w:pPr>
              <w:rPr>
                <w:rFonts w:ascii="Arial" w:hAnsi="Arial" w:cs="Arial"/>
                <w:sz w:val="20"/>
                <w:szCs w:val="20"/>
                <w:lang w:val="en-US"/>
              </w:rPr>
            </w:pPr>
          </w:p>
        </w:tc>
        <w:tc>
          <w:tcPr>
            <w:tcW w:w="2199" w:type="dxa"/>
            <w:tcBorders>
              <w:top w:val="nil"/>
              <w:left w:val="single" w:sz="6" w:space="0" w:color="000000"/>
              <w:bottom w:val="single" w:sz="6" w:space="0" w:color="000000"/>
              <w:right w:val="single" w:sz="8" w:space="0" w:color="000000"/>
            </w:tcBorders>
            <w:shd w:val="clear" w:color="auto" w:fill="FFFFFF" w:themeFill="background1"/>
            <w:hideMark/>
          </w:tcPr>
          <w:p w14:paraId="58BFBB81" w14:textId="77777777" w:rsidR="002C43AB" w:rsidRPr="00761160" w:rsidRDefault="002C43AB">
            <w:pPr>
              <w:rPr>
                <w:rFonts w:ascii="Arial" w:hAnsi="Arial" w:cs="Arial"/>
                <w:sz w:val="20"/>
                <w:szCs w:val="20"/>
                <w:lang w:val="en-US"/>
              </w:rPr>
            </w:pPr>
            <w:r w:rsidRPr="00761160">
              <w:rPr>
                <w:rFonts w:ascii="Arial" w:hAnsi="Arial" w:cs="Arial"/>
                <w:sz w:val="20"/>
                <w:szCs w:val="20"/>
                <w:lang w:val="en-US"/>
              </w:rPr>
              <w:t xml:space="preserve">Maximum of 5 points   </w:t>
            </w:r>
          </w:p>
        </w:tc>
      </w:tr>
      <w:tr w:rsidR="002C43AB" w:rsidRPr="00761160" w14:paraId="3475BCE2" w14:textId="77777777" w:rsidTr="002C43AB">
        <w:trPr>
          <w:trHeight w:hRule="exact" w:val="1587"/>
        </w:trPr>
        <w:tc>
          <w:tcPr>
            <w:tcW w:w="4997" w:type="dxa"/>
            <w:tcBorders>
              <w:top w:val="single" w:sz="6" w:space="0" w:color="000000"/>
              <w:left w:val="single" w:sz="8" w:space="0" w:color="000000"/>
              <w:bottom w:val="single" w:sz="4" w:space="0" w:color="auto"/>
              <w:right w:val="single" w:sz="6" w:space="0" w:color="000000"/>
            </w:tcBorders>
            <w:shd w:val="clear" w:color="auto" w:fill="D5DCE4" w:themeFill="text2" w:themeFillTint="33"/>
          </w:tcPr>
          <w:p w14:paraId="7CE39875" w14:textId="77777777" w:rsidR="002C43AB" w:rsidRPr="00761160" w:rsidRDefault="002C43AB">
            <w:pPr>
              <w:pStyle w:val="TableParagraph"/>
              <w:spacing w:before="14" w:line="256" w:lineRule="auto"/>
              <w:ind w:left="97" w:right="113"/>
              <w:rPr>
                <w:rFonts w:ascii="Arial" w:hAnsi="Arial" w:cs="Arial"/>
                <w:b/>
                <w:color w:val="386091"/>
                <w:sz w:val="20"/>
                <w:szCs w:val="20"/>
                <w:lang w:val="en-US"/>
              </w:rPr>
            </w:pPr>
          </w:p>
        </w:tc>
        <w:tc>
          <w:tcPr>
            <w:tcW w:w="1701" w:type="dxa"/>
            <w:tcBorders>
              <w:top w:val="single" w:sz="6" w:space="0" w:color="000000"/>
              <w:left w:val="single" w:sz="6" w:space="0" w:color="000000"/>
              <w:bottom w:val="single" w:sz="4" w:space="0" w:color="auto"/>
              <w:right w:val="single" w:sz="6" w:space="0" w:color="000000"/>
            </w:tcBorders>
            <w:shd w:val="clear" w:color="auto" w:fill="D5DCE4" w:themeFill="text2" w:themeFillTint="33"/>
          </w:tcPr>
          <w:p w14:paraId="425CB2EB" w14:textId="77777777" w:rsidR="002C43AB" w:rsidRPr="00761160" w:rsidRDefault="002C43AB">
            <w:pPr>
              <w:pStyle w:val="TableParagraph"/>
              <w:spacing w:before="45" w:line="256" w:lineRule="auto"/>
              <w:ind w:left="110"/>
              <w:rPr>
                <w:rFonts w:ascii="Arial" w:hAnsi="Arial" w:cs="Arial"/>
                <w:b/>
                <w:bCs/>
                <w:sz w:val="20"/>
                <w:szCs w:val="20"/>
                <w:lang w:val="en-US"/>
              </w:rPr>
            </w:pPr>
            <w:r w:rsidRPr="00761160">
              <w:rPr>
                <w:rFonts w:ascii="Arial" w:hAnsi="Arial" w:cs="Arial"/>
                <w:b/>
                <w:bCs/>
                <w:sz w:val="20"/>
                <w:szCs w:val="20"/>
                <w:lang w:val="en-US"/>
              </w:rPr>
              <w:t xml:space="preserve">Rating 3 </w:t>
            </w:r>
          </w:p>
          <w:p w14:paraId="7948C94B" w14:textId="77777777" w:rsidR="002C43AB" w:rsidRPr="00761160" w:rsidRDefault="002C43AB">
            <w:pPr>
              <w:pStyle w:val="TableParagraph"/>
              <w:spacing w:before="45" w:line="256" w:lineRule="auto"/>
              <w:ind w:left="110"/>
              <w:rPr>
                <w:rFonts w:ascii="Arial" w:hAnsi="Arial" w:cs="Arial"/>
                <w:sz w:val="20"/>
                <w:szCs w:val="20"/>
                <w:lang w:val="en-US"/>
              </w:rPr>
            </w:pPr>
          </w:p>
          <w:p w14:paraId="785F3FF9" w14:textId="77777777" w:rsidR="002C43AB" w:rsidRPr="00761160" w:rsidRDefault="002C43AB">
            <w:pPr>
              <w:rPr>
                <w:rFonts w:ascii="Arial" w:hAnsi="Arial" w:cs="Arial"/>
                <w:i/>
                <w:sz w:val="20"/>
                <w:szCs w:val="20"/>
                <w:lang w:val="en-US"/>
              </w:rPr>
            </w:pPr>
          </w:p>
          <w:p w14:paraId="79262BDD" w14:textId="77777777" w:rsidR="002C43AB" w:rsidRPr="00761160" w:rsidRDefault="002C43AB">
            <w:pPr>
              <w:rPr>
                <w:rFonts w:ascii="Arial" w:hAnsi="Arial" w:cs="Arial"/>
                <w:sz w:val="20"/>
                <w:szCs w:val="20"/>
                <w:lang w:val="en-US"/>
              </w:rPr>
            </w:pPr>
            <w:r w:rsidRPr="00761160">
              <w:rPr>
                <w:rFonts w:ascii="Arial" w:hAnsi="Arial" w:cs="Arial"/>
                <w:i/>
                <w:sz w:val="20"/>
                <w:szCs w:val="20"/>
                <w:lang w:val="en-US"/>
              </w:rPr>
              <w:t>Minimum score by Criterion: ≥ 3.1</w:t>
            </w:r>
          </w:p>
        </w:tc>
        <w:tc>
          <w:tcPr>
            <w:tcW w:w="2199" w:type="dxa"/>
            <w:tcBorders>
              <w:top w:val="single" w:sz="6" w:space="0" w:color="000000"/>
              <w:left w:val="single" w:sz="6" w:space="0" w:color="000000"/>
              <w:bottom w:val="single" w:sz="4" w:space="0" w:color="auto"/>
              <w:right w:val="single" w:sz="8" w:space="0" w:color="000000"/>
            </w:tcBorders>
            <w:shd w:val="clear" w:color="auto" w:fill="D5DCE4" w:themeFill="text2" w:themeFillTint="33"/>
            <w:hideMark/>
          </w:tcPr>
          <w:p w14:paraId="486DB997" w14:textId="77777777" w:rsidR="002C43AB" w:rsidRPr="00761160" w:rsidRDefault="002C43AB">
            <w:pPr>
              <w:pStyle w:val="TableParagraph"/>
              <w:spacing w:before="45" w:line="256" w:lineRule="auto"/>
              <w:ind w:left="110"/>
              <w:rPr>
                <w:rFonts w:ascii="Arial" w:hAnsi="Arial" w:cs="Arial"/>
                <w:i/>
                <w:iCs/>
                <w:sz w:val="20"/>
                <w:szCs w:val="20"/>
                <w:lang w:val="en-US"/>
              </w:rPr>
            </w:pPr>
            <w:r w:rsidRPr="00761160">
              <w:rPr>
                <w:rFonts w:ascii="Arial" w:hAnsi="Arial" w:cs="Arial"/>
                <w:b/>
                <w:bCs/>
                <w:sz w:val="20"/>
                <w:szCs w:val="20"/>
                <w:lang w:val="en-US"/>
              </w:rPr>
              <w:t>Total points</w:t>
            </w:r>
          </w:p>
        </w:tc>
      </w:tr>
      <w:bookmarkEnd w:id="8"/>
    </w:tbl>
    <w:p w14:paraId="23DBFA94" w14:textId="77777777" w:rsidR="002C43AB" w:rsidRPr="00761160" w:rsidRDefault="002C43AB" w:rsidP="002C43AB">
      <w:pPr>
        <w:spacing w:before="20" w:line="285" w:lineRule="auto"/>
        <w:ind w:left="164" w:right="336"/>
        <w:rPr>
          <w:rFonts w:ascii="Arial" w:hAnsi="Arial" w:cs="Arial"/>
          <w:sz w:val="20"/>
          <w:szCs w:val="20"/>
          <w:lang w:val="en-US"/>
        </w:rPr>
      </w:pPr>
    </w:p>
    <w:p w14:paraId="4928B663" w14:textId="77777777" w:rsidR="002C43AB" w:rsidRPr="00761160" w:rsidRDefault="002C43AB" w:rsidP="002C43AB">
      <w:pPr>
        <w:spacing w:before="20" w:line="285" w:lineRule="auto"/>
        <w:ind w:left="164" w:right="336"/>
        <w:jc w:val="both"/>
        <w:rPr>
          <w:rFonts w:ascii="Arial" w:hAnsi="Arial" w:cs="Arial"/>
          <w:sz w:val="20"/>
          <w:szCs w:val="20"/>
          <w:lang w:val="en-US"/>
        </w:rPr>
      </w:pPr>
      <w:r w:rsidRPr="00761160">
        <w:rPr>
          <w:rFonts w:ascii="Arial" w:hAnsi="Arial" w:cs="Arial"/>
          <w:sz w:val="20"/>
          <w:szCs w:val="20"/>
          <w:lang w:val="en-US"/>
        </w:rPr>
        <w:t xml:space="preserve">The assessment of each criterion corresponds to the average grade of its corresponding sub-criteria. </w:t>
      </w:r>
    </w:p>
    <w:p w14:paraId="39E9DDC4" w14:textId="77777777" w:rsidR="002C43AB" w:rsidRPr="00761160" w:rsidRDefault="002C43AB" w:rsidP="002C43AB">
      <w:pPr>
        <w:spacing w:before="20" w:line="285" w:lineRule="auto"/>
        <w:ind w:left="164" w:right="336"/>
        <w:jc w:val="both"/>
        <w:rPr>
          <w:rFonts w:ascii="Arial" w:hAnsi="Arial" w:cs="Arial"/>
          <w:sz w:val="20"/>
          <w:szCs w:val="20"/>
          <w:lang w:val="en-US"/>
        </w:rPr>
      </w:pPr>
      <w:r w:rsidRPr="00761160">
        <w:rPr>
          <w:rFonts w:ascii="Arial" w:hAnsi="Arial" w:cs="Arial"/>
          <w:sz w:val="20"/>
          <w:szCs w:val="20"/>
          <w:lang w:val="en-US"/>
        </w:rPr>
        <w:t>In the event of a tie, the order of the following prioritization of criteria will prevail: Criterion 2. Impact of the project; Criteria 1. Excellence of the project; Criteria 3. Implementation of the project.</w:t>
      </w:r>
    </w:p>
    <w:p w14:paraId="5BED6DF6" w14:textId="77777777" w:rsidR="002C43AB" w:rsidRPr="00761160" w:rsidRDefault="002C43AB" w:rsidP="002C43AB">
      <w:pPr>
        <w:spacing w:before="20" w:line="285" w:lineRule="auto"/>
        <w:ind w:left="164" w:right="336"/>
        <w:jc w:val="both"/>
        <w:rPr>
          <w:rFonts w:ascii="Arial" w:hAnsi="Arial" w:cs="Arial"/>
          <w:iCs/>
          <w:sz w:val="20"/>
          <w:szCs w:val="20"/>
          <w:lang w:val="en-US"/>
        </w:rPr>
      </w:pPr>
      <w:r w:rsidRPr="00761160">
        <w:rPr>
          <w:rFonts w:ascii="Arial" w:hAnsi="Arial" w:cs="Arial"/>
          <w:iCs/>
          <w:sz w:val="20"/>
          <w:szCs w:val="20"/>
          <w:lang w:val="en-US"/>
        </w:rPr>
        <w:t>(*) The minimum value required for each of the three criteria is ≥ 3.1</w:t>
      </w:r>
    </w:p>
    <w:p w14:paraId="3EA05454" w14:textId="77777777" w:rsidR="002C43AB" w:rsidRPr="00761160" w:rsidRDefault="002C43AB" w:rsidP="002C43AB">
      <w:pPr>
        <w:spacing w:before="20" w:line="285" w:lineRule="auto"/>
        <w:ind w:left="164" w:right="336"/>
        <w:jc w:val="both"/>
        <w:rPr>
          <w:rFonts w:ascii="Arial" w:hAnsi="Arial" w:cs="Arial"/>
          <w:sz w:val="20"/>
          <w:szCs w:val="20"/>
          <w:lang w:val="en-US"/>
        </w:rPr>
      </w:pPr>
      <w:r w:rsidRPr="00761160">
        <w:rPr>
          <w:rFonts w:ascii="Arial" w:hAnsi="Arial" w:cs="Arial"/>
          <w:sz w:val="20"/>
          <w:szCs w:val="20"/>
          <w:lang w:val="en-US"/>
        </w:rPr>
        <w:t>(*) The value of each sub-criterion is scored from 0 to 5 every 0.5.</w:t>
      </w:r>
    </w:p>
    <w:p w14:paraId="27CFEBD1" w14:textId="77777777" w:rsidR="002C43AB" w:rsidRPr="00761160" w:rsidRDefault="002C43AB" w:rsidP="002C43AB">
      <w:pPr>
        <w:spacing w:before="20" w:line="285" w:lineRule="auto"/>
        <w:ind w:left="164" w:right="336"/>
        <w:jc w:val="both"/>
        <w:rPr>
          <w:rFonts w:ascii="Arial" w:hAnsi="Arial" w:cs="Arial"/>
          <w:sz w:val="20"/>
          <w:szCs w:val="20"/>
          <w:lang w:val="en-US"/>
        </w:rPr>
      </w:pPr>
      <w:r w:rsidRPr="00761160">
        <w:rPr>
          <w:rFonts w:ascii="Arial" w:hAnsi="Arial" w:cs="Arial"/>
          <w:sz w:val="20"/>
          <w:szCs w:val="20"/>
          <w:lang w:val="en-US"/>
        </w:rPr>
        <w:t xml:space="preserve"> The correspondence of scores is:</w:t>
      </w:r>
    </w:p>
    <w:p w14:paraId="6E966779" w14:textId="77777777" w:rsidR="002C43AB" w:rsidRPr="00761160" w:rsidRDefault="002C43AB" w:rsidP="002C43AB">
      <w:pPr>
        <w:pStyle w:val="ListParagraph"/>
        <w:numPr>
          <w:ilvl w:val="0"/>
          <w:numId w:val="49"/>
        </w:numPr>
        <w:spacing w:line="280" w:lineRule="auto"/>
        <w:ind w:right="336"/>
        <w:jc w:val="both"/>
        <w:rPr>
          <w:rFonts w:ascii="Arial" w:hAnsi="Arial" w:cs="Arial"/>
          <w:sz w:val="20"/>
          <w:szCs w:val="20"/>
          <w:lang w:val="en-US"/>
        </w:rPr>
      </w:pPr>
      <w:r w:rsidRPr="00761160">
        <w:rPr>
          <w:rFonts w:ascii="Arial" w:hAnsi="Arial" w:cs="Arial"/>
          <w:b/>
          <w:sz w:val="20"/>
          <w:szCs w:val="20"/>
          <w:lang w:val="en-US"/>
        </w:rPr>
        <w:t>0 to 2 points:</w:t>
      </w:r>
      <w:r w:rsidRPr="00761160">
        <w:rPr>
          <w:rFonts w:ascii="Arial" w:hAnsi="Arial" w:cs="Arial"/>
          <w:sz w:val="20"/>
          <w:szCs w:val="20"/>
          <w:lang w:val="en-US"/>
        </w:rPr>
        <w:t xml:space="preserve"> Does not meet the sub-</w:t>
      </w:r>
      <w:proofErr w:type="gramStart"/>
      <w:r w:rsidRPr="00761160">
        <w:rPr>
          <w:rFonts w:ascii="Arial" w:hAnsi="Arial" w:cs="Arial"/>
          <w:sz w:val="20"/>
          <w:szCs w:val="20"/>
          <w:lang w:val="en-US"/>
        </w:rPr>
        <w:t>criterion;</w:t>
      </w:r>
      <w:proofErr w:type="gramEnd"/>
      <w:r w:rsidRPr="00761160">
        <w:rPr>
          <w:rFonts w:ascii="Arial" w:hAnsi="Arial" w:cs="Arial"/>
          <w:sz w:val="20"/>
          <w:szCs w:val="20"/>
          <w:lang w:val="en-US"/>
        </w:rPr>
        <w:t xml:space="preserve"> </w:t>
      </w:r>
    </w:p>
    <w:p w14:paraId="1B0C6FCA" w14:textId="77777777" w:rsidR="002C43AB" w:rsidRPr="00761160" w:rsidRDefault="002C43AB" w:rsidP="002C43AB">
      <w:pPr>
        <w:pStyle w:val="ListParagraph"/>
        <w:numPr>
          <w:ilvl w:val="0"/>
          <w:numId w:val="49"/>
        </w:numPr>
        <w:spacing w:line="280" w:lineRule="auto"/>
        <w:ind w:right="336"/>
        <w:jc w:val="both"/>
        <w:rPr>
          <w:rFonts w:ascii="Arial" w:hAnsi="Arial" w:cs="Arial"/>
          <w:sz w:val="20"/>
          <w:szCs w:val="20"/>
          <w:lang w:val="en-US"/>
        </w:rPr>
      </w:pPr>
      <w:r w:rsidRPr="00761160">
        <w:rPr>
          <w:rFonts w:ascii="Arial" w:hAnsi="Arial" w:cs="Arial"/>
          <w:b/>
          <w:sz w:val="20"/>
          <w:szCs w:val="20"/>
          <w:lang w:val="en-US"/>
        </w:rPr>
        <w:t>2.1 to 3 points</w:t>
      </w:r>
      <w:r w:rsidRPr="00761160">
        <w:rPr>
          <w:rFonts w:ascii="Arial" w:hAnsi="Arial" w:cs="Arial"/>
          <w:sz w:val="20"/>
          <w:szCs w:val="20"/>
          <w:lang w:val="en-US"/>
        </w:rPr>
        <w:t xml:space="preserve">: meets the sub-criterion </w:t>
      </w:r>
      <w:proofErr w:type="gramStart"/>
      <w:r w:rsidRPr="00761160">
        <w:rPr>
          <w:rFonts w:ascii="Arial" w:hAnsi="Arial" w:cs="Arial"/>
          <w:sz w:val="20"/>
          <w:szCs w:val="20"/>
          <w:lang w:val="en-US"/>
        </w:rPr>
        <w:t>sufficiently;</w:t>
      </w:r>
      <w:proofErr w:type="gramEnd"/>
      <w:r w:rsidRPr="00761160">
        <w:rPr>
          <w:rFonts w:ascii="Arial" w:hAnsi="Arial" w:cs="Arial"/>
          <w:sz w:val="20"/>
          <w:szCs w:val="20"/>
          <w:lang w:val="en-US"/>
        </w:rPr>
        <w:t xml:space="preserve"> </w:t>
      </w:r>
    </w:p>
    <w:p w14:paraId="47296256" w14:textId="77777777" w:rsidR="002C43AB" w:rsidRPr="00761160" w:rsidRDefault="002C43AB" w:rsidP="002C43AB">
      <w:pPr>
        <w:pStyle w:val="ListParagraph"/>
        <w:numPr>
          <w:ilvl w:val="0"/>
          <w:numId w:val="49"/>
        </w:numPr>
        <w:spacing w:line="280" w:lineRule="auto"/>
        <w:ind w:right="336"/>
        <w:jc w:val="both"/>
        <w:rPr>
          <w:rFonts w:ascii="Arial" w:hAnsi="Arial" w:cs="Arial"/>
          <w:sz w:val="20"/>
          <w:szCs w:val="20"/>
          <w:lang w:val="en-US"/>
        </w:rPr>
      </w:pPr>
      <w:r w:rsidRPr="00761160">
        <w:rPr>
          <w:rFonts w:ascii="Arial" w:hAnsi="Arial" w:cs="Arial"/>
          <w:b/>
          <w:sz w:val="20"/>
          <w:szCs w:val="20"/>
          <w:lang w:val="en-US"/>
        </w:rPr>
        <w:t>3.1 to 4 points:</w:t>
      </w:r>
      <w:r w:rsidRPr="00761160">
        <w:rPr>
          <w:rFonts w:ascii="Arial" w:hAnsi="Arial" w:cs="Arial"/>
          <w:sz w:val="20"/>
          <w:szCs w:val="20"/>
          <w:lang w:val="en-US"/>
        </w:rPr>
        <w:t xml:space="preserve"> meets the sub-criterion </w:t>
      </w:r>
      <w:proofErr w:type="gramStart"/>
      <w:r w:rsidRPr="00761160">
        <w:rPr>
          <w:rFonts w:ascii="Arial" w:hAnsi="Arial" w:cs="Arial"/>
          <w:sz w:val="20"/>
          <w:szCs w:val="20"/>
          <w:lang w:val="en-US"/>
        </w:rPr>
        <w:t>well;</w:t>
      </w:r>
      <w:proofErr w:type="gramEnd"/>
      <w:r w:rsidRPr="00761160">
        <w:rPr>
          <w:rFonts w:ascii="Arial" w:hAnsi="Arial" w:cs="Arial"/>
          <w:sz w:val="20"/>
          <w:szCs w:val="20"/>
          <w:lang w:val="en-US"/>
        </w:rPr>
        <w:t xml:space="preserve"> </w:t>
      </w:r>
    </w:p>
    <w:p w14:paraId="19AE61CC" w14:textId="77777777" w:rsidR="002C43AB" w:rsidRPr="00761160" w:rsidRDefault="002C43AB" w:rsidP="002C43AB">
      <w:pPr>
        <w:pStyle w:val="ListParagraph"/>
        <w:numPr>
          <w:ilvl w:val="0"/>
          <w:numId w:val="49"/>
        </w:numPr>
        <w:spacing w:line="280" w:lineRule="auto"/>
        <w:ind w:right="336"/>
        <w:jc w:val="both"/>
        <w:rPr>
          <w:rFonts w:ascii="Arial" w:hAnsi="Arial" w:cs="Arial"/>
          <w:sz w:val="20"/>
          <w:szCs w:val="20"/>
          <w:lang w:val="en-US"/>
        </w:rPr>
      </w:pPr>
      <w:r w:rsidRPr="00761160">
        <w:rPr>
          <w:rFonts w:ascii="Arial" w:hAnsi="Arial" w:cs="Arial"/>
          <w:b/>
          <w:sz w:val="20"/>
          <w:szCs w:val="20"/>
          <w:lang w:val="en-US"/>
        </w:rPr>
        <w:t>4.1 to 4.5 points:</w:t>
      </w:r>
      <w:r w:rsidRPr="00761160">
        <w:rPr>
          <w:rFonts w:ascii="Arial" w:hAnsi="Arial" w:cs="Arial"/>
          <w:sz w:val="20"/>
          <w:szCs w:val="20"/>
          <w:lang w:val="en-US"/>
        </w:rPr>
        <w:t xml:space="preserve"> it meets the sub-criterion very well </w:t>
      </w:r>
    </w:p>
    <w:p w14:paraId="51EA9FCE" w14:textId="77777777" w:rsidR="002C43AB" w:rsidRPr="00761160" w:rsidRDefault="002C43AB" w:rsidP="002C43AB">
      <w:pPr>
        <w:pStyle w:val="ListParagraph"/>
        <w:numPr>
          <w:ilvl w:val="0"/>
          <w:numId w:val="49"/>
        </w:numPr>
        <w:spacing w:before="20" w:after="0" w:line="280" w:lineRule="auto"/>
        <w:ind w:right="336"/>
        <w:jc w:val="both"/>
        <w:rPr>
          <w:rFonts w:ascii="Arial" w:hAnsi="Arial" w:cs="Arial"/>
          <w:sz w:val="20"/>
          <w:szCs w:val="20"/>
          <w:lang w:val="en-US"/>
        </w:rPr>
      </w:pPr>
      <w:r w:rsidRPr="00761160">
        <w:rPr>
          <w:rFonts w:ascii="Arial" w:hAnsi="Arial" w:cs="Arial"/>
          <w:b/>
          <w:sz w:val="20"/>
          <w:szCs w:val="20"/>
          <w:lang w:val="en-US"/>
        </w:rPr>
        <w:t>4.6 to 5 points:</w:t>
      </w:r>
      <w:r w:rsidRPr="00761160">
        <w:rPr>
          <w:rFonts w:ascii="Arial" w:hAnsi="Arial" w:cs="Arial"/>
          <w:sz w:val="20"/>
          <w:szCs w:val="20"/>
          <w:lang w:val="en-US"/>
        </w:rPr>
        <w:t xml:space="preserve"> it achieves the sub-criterion excellently.  </w:t>
      </w:r>
    </w:p>
    <w:p w14:paraId="310193BA" w14:textId="77777777" w:rsidR="002C43AB" w:rsidRPr="00761160" w:rsidRDefault="002C43AB" w:rsidP="002C43AB">
      <w:pPr>
        <w:spacing w:line="240" w:lineRule="auto"/>
        <w:jc w:val="both"/>
        <w:rPr>
          <w:rFonts w:ascii="Arial" w:hAnsi="Arial" w:cs="Arial"/>
          <w:b/>
          <w:bCs/>
          <w:sz w:val="20"/>
          <w:szCs w:val="20"/>
          <w:lang w:val="en-US"/>
        </w:rPr>
      </w:pPr>
    </w:p>
    <w:p w14:paraId="248D2402" w14:textId="77777777" w:rsidR="002C43AB" w:rsidRPr="00761160" w:rsidRDefault="002C43AB" w:rsidP="002C43AB">
      <w:pPr>
        <w:autoSpaceDE w:val="0"/>
        <w:autoSpaceDN w:val="0"/>
        <w:jc w:val="both"/>
        <w:rPr>
          <w:rFonts w:ascii="Arial" w:hAnsi="Arial" w:cs="Arial"/>
          <w:bCs/>
          <w:sz w:val="20"/>
          <w:szCs w:val="20"/>
          <w:lang w:val="en-US"/>
        </w:rPr>
      </w:pPr>
      <w:r w:rsidRPr="00761160">
        <w:rPr>
          <w:rFonts w:ascii="Arial" w:hAnsi="Arial" w:cs="Arial"/>
          <w:bCs/>
          <w:sz w:val="20"/>
          <w:szCs w:val="20"/>
          <w:lang w:val="en-US"/>
        </w:rPr>
        <w:lastRenderedPageBreak/>
        <w:t xml:space="preserve">The winning proposals and, therefore, beneficiaries of the award, will be those that obtain a higher score </w:t>
      </w:r>
      <w:proofErr w:type="gramStart"/>
      <w:r w:rsidRPr="00761160">
        <w:rPr>
          <w:rFonts w:ascii="Arial" w:hAnsi="Arial" w:cs="Arial"/>
          <w:bCs/>
          <w:sz w:val="20"/>
          <w:szCs w:val="20"/>
          <w:lang w:val="en-US"/>
        </w:rPr>
        <w:t>taking into account</w:t>
      </w:r>
      <w:proofErr w:type="gramEnd"/>
      <w:r w:rsidRPr="00761160">
        <w:rPr>
          <w:rFonts w:ascii="Arial" w:hAnsi="Arial" w:cs="Arial"/>
          <w:bCs/>
          <w:sz w:val="20"/>
          <w:szCs w:val="20"/>
          <w:lang w:val="en-US"/>
        </w:rPr>
        <w:t xml:space="preserve"> the assessment obtained according to the previous table.</w:t>
      </w:r>
    </w:p>
    <w:p w14:paraId="55AB279C" w14:textId="77777777" w:rsidR="002C43AB" w:rsidRPr="00761160" w:rsidRDefault="002C43AB" w:rsidP="002C43AB">
      <w:pPr>
        <w:autoSpaceDE w:val="0"/>
        <w:autoSpaceDN w:val="0"/>
        <w:jc w:val="both"/>
        <w:rPr>
          <w:rFonts w:ascii="Arial" w:hAnsi="Arial" w:cs="Arial"/>
          <w:bCs/>
          <w:sz w:val="20"/>
          <w:szCs w:val="20"/>
          <w:lang w:val="en-US"/>
        </w:rPr>
      </w:pPr>
      <w:r w:rsidRPr="00761160">
        <w:rPr>
          <w:rFonts w:ascii="Arial" w:hAnsi="Arial" w:cs="Arial"/>
          <w:bCs/>
          <w:sz w:val="20"/>
          <w:szCs w:val="20"/>
          <w:lang w:val="en-US"/>
        </w:rPr>
        <w:t>The total score of each project will be given by the sum of the average scores of each criterion, since the maximum score that the proposals presented can obtain will be 15 points.</w:t>
      </w:r>
    </w:p>
    <w:p w14:paraId="221B5F12" w14:textId="77777777" w:rsidR="002C43AB" w:rsidRPr="00761160" w:rsidRDefault="002C43AB" w:rsidP="002C43AB">
      <w:pPr>
        <w:autoSpaceDE w:val="0"/>
        <w:autoSpaceDN w:val="0"/>
        <w:jc w:val="both"/>
        <w:rPr>
          <w:rFonts w:ascii="Arial" w:hAnsi="Arial" w:cs="Arial"/>
          <w:bCs/>
          <w:sz w:val="20"/>
          <w:szCs w:val="20"/>
          <w:lang w:val="en-US"/>
        </w:rPr>
      </w:pPr>
      <w:r w:rsidRPr="00761160">
        <w:rPr>
          <w:rFonts w:ascii="Arial" w:hAnsi="Arial" w:cs="Arial"/>
          <w:bCs/>
          <w:sz w:val="20"/>
          <w:szCs w:val="20"/>
          <w:lang w:val="en-US"/>
        </w:rPr>
        <w:t>Any proposal that has not exceeded the threshold of 3.1 points in each of the three specified criteria (average grade of its corresponding sub-criteria) will not be considered.</w:t>
      </w:r>
    </w:p>
    <w:p w14:paraId="59B617E9" w14:textId="3B476FCF" w:rsidR="003E7819" w:rsidRPr="00761160" w:rsidRDefault="00A3678F" w:rsidP="00A3678F">
      <w:pPr>
        <w:autoSpaceDE w:val="0"/>
        <w:autoSpaceDN w:val="0"/>
        <w:jc w:val="both"/>
        <w:rPr>
          <w:rFonts w:ascii="Arial" w:hAnsi="Arial" w:cs="Arial"/>
          <w:bCs/>
          <w:sz w:val="20"/>
          <w:szCs w:val="20"/>
          <w:lang w:val="en-US"/>
        </w:rPr>
      </w:pPr>
      <w:r w:rsidRPr="00761160">
        <w:rPr>
          <w:rFonts w:ascii="Arial" w:hAnsi="Arial" w:cs="Arial"/>
          <w:bCs/>
          <w:sz w:val="20"/>
          <w:szCs w:val="20"/>
          <w:lang w:val="en-US"/>
        </w:rPr>
        <w:t xml:space="preserve">The winning proposal must obtain at least a 4 overall average score. </w:t>
      </w:r>
    </w:p>
    <w:p w14:paraId="16F9119C" w14:textId="77777777" w:rsidR="00A3678F" w:rsidRPr="00761160" w:rsidRDefault="00A3678F" w:rsidP="00A3678F">
      <w:pPr>
        <w:autoSpaceDE w:val="0"/>
        <w:autoSpaceDN w:val="0"/>
        <w:jc w:val="both"/>
        <w:rPr>
          <w:rFonts w:ascii="Arial" w:hAnsi="Arial" w:cs="Arial"/>
          <w:bCs/>
          <w:sz w:val="20"/>
          <w:szCs w:val="20"/>
          <w:lang w:val="en-US"/>
        </w:rPr>
      </w:pPr>
    </w:p>
    <w:p w14:paraId="0BED1E01" w14:textId="2B864948" w:rsidR="007D29D7" w:rsidRPr="00761160" w:rsidRDefault="000C5C97" w:rsidP="00F04C2D">
      <w:pPr>
        <w:spacing w:line="240" w:lineRule="auto"/>
        <w:jc w:val="both"/>
        <w:rPr>
          <w:rFonts w:ascii="Arial" w:hAnsi="Arial" w:cs="Arial"/>
          <w:b/>
          <w:bCs/>
          <w:sz w:val="20"/>
          <w:szCs w:val="20"/>
          <w:lang w:val="en-US"/>
        </w:rPr>
      </w:pPr>
      <w:r w:rsidRPr="00761160">
        <w:rPr>
          <w:rFonts w:ascii="Arial" w:hAnsi="Arial" w:cs="Arial"/>
          <w:b/>
          <w:bCs/>
          <w:sz w:val="20"/>
          <w:szCs w:val="20"/>
          <w:lang w:val="en-US"/>
        </w:rPr>
        <w:t xml:space="preserve">9. AWARDING OF THE PRIZE </w:t>
      </w:r>
    </w:p>
    <w:p w14:paraId="1FAA223B" w14:textId="647DBBAB" w:rsidR="007D29D7" w:rsidRPr="00761160" w:rsidRDefault="000C5C97" w:rsidP="00F04C2D">
      <w:pPr>
        <w:spacing w:line="240" w:lineRule="auto"/>
        <w:jc w:val="both"/>
        <w:rPr>
          <w:rFonts w:ascii="Arial" w:hAnsi="Arial" w:cs="Arial"/>
          <w:b/>
          <w:bCs/>
          <w:sz w:val="20"/>
          <w:szCs w:val="20"/>
          <w:lang w:val="en-US"/>
        </w:rPr>
      </w:pPr>
      <w:r w:rsidRPr="00761160">
        <w:rPr>
          <w:rFonts w:ascii="Arial" w:hAnsi="Arial" w:cs="Arial"/>
          <w:b/>
          <w:bCs/>
          <w:sz w:val="20"/>
          <w:szCs w:val="20"/>
          <w:lang w:val="en-US"/>
        </w:rPr>
        <w:t xml:space="preserve">9.1. Procedure for granting and resolving </w:t>
      </w:r>
    </w:p>
    <w:p w14:paraId="76D6A810" w14:textId="1EB256C5" w:rsidR="00A9415D" w:rsidRPr="00761160" w:rsidRDefault="00A9415D" w:rsidP="0034158A">
      <w:pPr>
        <w:spacing w:line="276" w:lineRule="auto"/>
        <w:jc w:val="both"/>
        <w:rPr>
          <w:rFonts w:ascii="Arial" w:hAnsi="Arial" w:cs="Arial"/>
          <w:bCs/>
          <w:sz w:val="20"/>
          <w:szCs w:val="20"/>
          <w:u w:val="single"/>
          <w:lang w:val="en-US"/>
        </w:rPr>
      </w:pPr>
      <w:r w:rsidRPr="00761160">
        <w:rPr>
          <w:rFonts w:ascii="Arial" w:hAnsi="Arial" w:cs="Arial"/>
          <w:bCs/>
          <w:sz w:val="20"/>
          <w:szCs w:val="20"/>
          <w:u w:val="single"/>
          <w:lang w:val="en-US"/>
        </w:rPr>
        <w:t>Admission and assessment</w:t>
      </w:r>
    </w:p>
    <w:p w14:paraId="19CC8766" w14:textId="3FD9C32B" w:rsidR="007D29D7" w:rsidRPr="00761160" w:rsidRDefault="00A9415D"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Once the documentation detailed in section 5.3 has been submitted, it will be verified that they comply with the requirements defined in these regulatory bases. </w:t>
      </w:r>
      <w:proofErr w:type="gramStart"/>
      <w:r w:rsidRPr="00761160">
        <w:rPr>
          <w:rFonts w:ascii="Arial" w:hAnsi="Arial" w:cs="Arial"/>
          <w:bCs/>
          <w:sz w:val="20"/>
          <w:szCs w:val="20"/>
          <w:lang w:val="en-US"/>
        </w:rPr>
        <w:t>In the event that</w:t>
      </w:r>
      <w:proofErr w:type="gramEnd"/>
      <w:r w:rsidRPr="00761160">
        <w:rPr>
          <w:rFonts w:ascii="Arial" w:hAnsi="Arial" w:cs="Arial"/>
          <w:bCs/>
          <w:sz w:val="20"/>
          <w:szCs w:val="20"/>
          <w:lang w:val="en-US"/>
        </w:rPr>
        <w:t xml:space="preserve"> the applicant has not provided the documents indicated in the call, they may be required to amend or supplement the documentation submitted. </w:t>
      </w:r>
    </w:p>
    <w:p w14:paraId="52EF753C" w14:textId="251E325C" w:rsidR="00A9415D" w:rsidRPr="00761160" w:rsidRDefault="00A9415D"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The Selection Committee will assess the proposals submitted, in accordance with the criteria indicated in clause 7, and will choose the winning proposal.</w:t>
      </w:r>
    </w:p>
    <w:p w14:paraId="53DBC1FC" w14:textId="3ACEBF47" w:rsidR="00A9415D" w:rsidRPr="00761160" w:rsidRDefault="00A9415D" w:rsidP="0034158A">
      <w:pPr>
        <w:spacing w:line="276" w:lineRule="auto"/>
        <w:jc w:val="both"/>
        <w:rPr>
          <w:rFonts w:ascii="Arial" w:hAnsi="Arial" w:cs="Arial"/>
          <w:bCs/>
          <w:sz w:val="20"/>
          <w:szCs w:val="20"/>
          <w:u w:val="single"/>
          <w:lang w:val="en-US"/>
        </w:rPr>
      </w:pPr>
      <w:r w:rsidRPr="00761160">
        <w:rPr>
          <w:rFonts w:ascii="Arial" w:hAnsi="Arial" w:cs="Arial"/>
          <w:bCs/>
          <w:sz w:val="20"/>
          <w:szCs w:val="20"/>
          <w:u w:val="single"/>
          <w:lang w:val="en-US"/>
        </w:rPr>
        <w:t>Resolution of the call, notification and acceptance.</w:t>
      </w:r>
    </w:p>
    <w:p w14:paraId="7C7B4E0D" w14:textId="65315F95" w:rsidR="00A9415D" w:rsidRPr="00761160" w:rsidRDefault="00A9415D"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The participant who has submitted the winning proposal will be notified and will be required to submit the documentation indicated in clause 8.2 within ten (10) working days.</w:t>
      </w:r>
    </w:p>
    <w:p w14:paraId="0543AF42" w14:textId="1F9BCFC7" w:rsidR="002B3101" w:rsidRPr="00761160" w:rsidRDefault="00A9415D"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Once the documentation has been submitted and </w:t>
      </w:r>
      <w:r w:rsidR="00761160" w:rsidRPr="00761160">
        <w:rPr>
          <w:rFonts w:ascii="Arial" w:hAnsi="Arial" w:cs="Arial"/>
          <w:bCs/>
          <w:sz w:val="20"/>
          <w:szCs w:val="20"/>
          <w:lang w:val="en-US"/>
        </w:rPr>
        <w:t>analyzed</w:t>
      </w:r>
      <w:r w:rsidRPr="00761160">
        <w:rPr>
          <w:rFonts w:ascii="Arial" w:hAnsi="Arial" w:cs="Arial"/>
          <w:bCs/>
          <w:sz w:val="20"/>
          <w:szCs w:val="20"/>
          <w:lang w:val="en-US"/>
        </w:rPr>
        <w:t xml:space="preserve">, and if it is correct, the awarding of the prize in </w:t>
      </w:r>
      <w:r w:rsidR="00761160" w:rsidRPr="00761160">
        <w:rPr>
          <w:rFonts w:ascii="Arial" w:hAnsi="Arial" w:cs="Arial"/>
          <w:bCs/>
          <w:sz w:val="20"/>
          <w:szCs w:val="20"/>
          <w:lang w:val="en-US"/>
        </w:rPr>
        <w:t>favor</w:t>
      </w:r>
      <w:r w:rsidRPr="00761160">
        <w:rPr>
          <w:rFonts w:ascii="Arial" w:hAnsi="Arial" w:cs="Arial"/>
          <w:bCs/>
          <w:sz w:val="20"/>
          <w:szCs w:val="20"/>
          <w:lang w:val="en-US"/>
        </w:rPr>
        <w:t xml:space="preserve"> of the winning proposal will be definitively resolved, and it will be published on page </w:t>
      </w:r>
      <w:hyperlink r:id="rId18" w:history="1">
        <w:r w:rsidR="0078092E" w:rsidRPr="00761160">
          <w:rPr>
            <w:rStyle w:val="Hyperlink"/>
            <w:rFonts w:ascii="Arial" w:hAnsi="Arial" w:cs="Arial"/>
            <w:bCs/>
            <w:sz w:val="20"/>
            <w:szCs w:val="20"/>
            <w:lang w:val="en-US"/>
          </w:rPr>
          <w:t>https://www.tomorrowmobility.com</w:t>
        </w:r>
      </w:hyperlink>
      <w:r w:rsidR="0078092E" w:rsidRPr="00761160">
        <w:rPr>
          <w:rFonts w:ascii="Arial" w:hAnsi="Arial" w:cs="Arial"/>
          <w:bCs/>
          <w:sz w:val="20"/>
          <w:szCs w:val="20"/>
          <w:lang w:val="en-US"/>
        </w:rPr>
        <w:t xml:space="preserve"> </w:t>
      </w:r>
    </w:p>
    <w:p w14:paraId="4226D7C7" w14:textId="0D3B37E2" w:rsidR="00A9415D" w:rsidRPr="00761160" w:rsidRDefault="00A9415D"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Fira de Barcelona will be responsible for awarding the award. </w:t>
      </w:r>
    </w:p>
    <w:p w14:paraId="665FF8B1" w14:textId="244D3AF9" w:rsidR="00A9415D" w:rsidRPr="00761160" w:rsidRDefault="00A9415D" w:rsidP="0034158A">
      <w:pPr>
        <w:spacing w:line="276" w:lineRule="auto"/>
        <w:jc w:val="both"/>
        <w:rPr>
          <w:rFonts w:ascii="Arial" w:hAnsi="Arial" w:cs="Arial"/>
          <w:bCs/>
          <w:sz w:val="20"/>
          <w:szCs w:val="20"/>
          <w:u w:val="single"/>
          <w:lang w:val="en-US"/>
        </w:rPr>
      </w:pPr>
      <w:r w:rsidRPr="00761160">
        <w:rPr>
          <w:rFonts w:ascii="Arial" w:hAnsi="Arial" w:cs="Arial"/>
          <w:bCs/>
          <w:sz w:val="20"/>
          <w:szCs w:val="20"/>
          <w:u w:val="single"/>
          <w:lang w:val="en-US"/>
        </w:rPr>
        <w:t>Acceptance</w:t>
      </w:r>
    </w:p>
    <w:p w14:paraId="60012D23" w14:textId="697C4956" w:rsidR="00A9415D" w:rsidRPr="00761160" w:rsidRDefault="00A9415D"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The people proposed as winners must submit the document of acceptance of the prize within ten (10) working days from the day following the notification of the award proposal. </w:t>
      </w:r>
    </w:p>
    <w:p w14:paraId="42853E19" w14:textId="2FFEFD63" w:rsidR="00A9415D" w:rsidRPr="00761160" w:rsidRDefault="00A9415D" w:rsidP="0034158A">
      <w:pPr>
        <w:spacing w:line="276" w:lineRule="auto"/>
        <w:jc w:val="both"/>
        <w:rPr>
          <w:rFonts w:ascii="Arial" w:hAnsi="Arial" w:cs="Arial"/>
          <w:bCs/>
          <w:sz w:val="20"/>
          <w:szCs w:val="20"/>
          <w:u w:val="single"/>
          <w:lang w:val="en-US"/>
        </w:rPr>
      </w:pPr>
      <w:r w:rsidRPr="00761160">
        <w:rPr>
          <w:rFonts w:ascii="Arial" w:hAnsi="Arial" w:cs="Arial"/>
          <w:bCs/>
          <w:sz w:val="20"/>
          <w:szCs w:val="20"/>
          <w:u w:val="single"/>
          <w:lang w:val="en-US"/>
        </w:rPr>
        <w:t>Payment</w:t>
      </w:r>
    </w:p>
    <w:p w14:paraId="53C2062C" w14:textId="1212A097" w:rsidR="00901523" w:rsidRPr="00761160" w:rsidRDefault="00901523"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The winning proposal will receive a grant of up to 80% of the project's expected cost, with a maximum economic amount of €100,000.00 per project. The funding may only be used for activities related to the development/implementation of the proposal and must be justified in accordance with the provisions of these Rules.</w:t>
      </w:r>
    </w:p>
    <w:p w14:paraId="55739D0D" w14:textId="77777777" w:rsidR="00901523" w:rsidRPr="00761160" w:rsidRDefault="00901523"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In addition, the winner will benefit from:</w:t>
      </w:r>
    </w:p>
    <w:p w14:paraId="4F5CD81C" w14:textId="77777777" w:rsidR="00901523" w:rsidRPr="00761160" w:rsidRDefault="00901523"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1. Possibility of establishing relationships with other players in the ecosystem and interest groups that Fira de Barcelona may promote within the framework of the obligations of the collaboration agreement</w:t>
      </w:r>
    </w:p>
    <w:p w14:paraId="7B2D9B37" w14:textId="13F62A11" w:rsidR="00901523" w:rsidRPr="00761160" w:rsidRDefault="00BA11A8"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 xml:space="preserve">2. Possibility, where appropriate, of making use of a space at the </w:t>
      </w:r>
      <w:proofErr w:type="spellStart"/>
      <w:r w:rsidRPr="00761160">
        <w:rPr>
          <w:rFonts w:ascii="Arial" w:hAnsi="Arial" w:cs="Arial"/>
          <w:bCs/>
          <w:sz w:val="20"/>
          <w:szCs w:val="20"/>
          <w:lang w:val="en-US"/>
        </w:rPr>
        <w:t>Montjuic</w:t>
      </w:r>
      <w:proofErr w:type="spellEnd"/>
      <w:r w:rsidRPr="00761160">
        <w:rPr>
          <w:rFonts w:ascii="Arial" w:hAnsi="Arial" w:cs="Arial"/>
          <w:bCs/>
          <w:sz w:val="20"/>
          <w:szCs w:val="20"/>
          <w:lang w:val="en-US"/>
        </w:rPr>
        <w:t xml:space="preserve"> exhibition </w:t>
      </w:r>
      <w:r w:rsidR="00761160" w:rsidRPr="00761160">
        <w:rPr>
          <w:rFonts w:ascii="Arial" w:hAnsi="Arial" w:cs="Arial"/>
          <w:bCs/>
          <w:sz w:val="20"/>
          <w:szCs w:val="20"/>
          <w:lang w:val="en-US"/>
        </w:rPr>
        <w:t>center</w:t>
      </w:r>
      <w:r w:rsidRPr="00761160">
        <w:rPr>
          <w:rFonts w:ascii="Arial" w:hAnsi="Arial" w:cs="Arial"/>
          <w:bCs/>
          <w:sz w:val="20"/>
          <w:szCs w:val="20"/>
          <w:lang w:val="en-US"/>
        </w:rPr>
        <w:t xml:space="preserve"> </w:t>
      </w:r>
    </w:p>
    <w:p w14:paraId="68C501ED" w14:textId="55AFC9C1" w:rsidR="00901523" w:rsidRPr="00761160" w:rsidRDefault="00BA11A8"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 xml:space="preserve">3. Local and international visibility </w:t>
      </w:r>
      <w:r w:rsidR="00761160">
        <w:rPr>
          <w:rFonts w:ascii="Arial" w:hAnsi="Arial" w:cs="Arial"/>
          <w:bCs/>
          <w:sz w:val="20"/>
          <w:szCs w:val="20"/>
          <w:lang w:val="en-US"/>
        </w:rPr>
        <w:t>through</w:t>
      </w:r>
      <w:r w:rsidRPr="00761160">
        <w:rPr>
          <w:rFonts w:ascii="Arial" w:hAnsi="Arial" w:cs="Arial"/>
          <w:bCs/>
          <w:sz w:val="20"/>
          <w:szCs w:val="20"/>
          <w:lang w:val="en-US"/>
        </w:rPr>
        <w:t xml:space="preserve"> communication, dissemination and promotion activities.</w:t>
      </w:r>
      <w:r w:rsidR="00761160">
        <w:rPr>
          <w:rFonts w:ascii="Arial" w:hAnsi="Arial" w:cs="Arial"/>
          <w:bCs/>
          <w:sz w:val="20"/>
          <w:szCs w:val="20"/>
          <w:lang w:val="en-US"/>
        </w:rPr>
        <w:t xml:space="preserve"> </w:t>
      </w:r>
    </w:p>
    <w:p w14:paraId="1DDEE1AB" w14:textId="322CC965" w:rsidR="00A9415D" w:rsidRPr="00761160" w:rsidRDefault="00A9415D"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lastRenderedPageBreak/>
        <w:t>The payment of the prize will be made 100% as a delivery of funds prior to justification (payments on account or in advance) to carry out the actions inherent to the prize.</w:t>
      </w:r>
    </w:p>
    <w:p w14:paraId="0843E656" w14:textId="79F73F9F" w:rsidR="00A9415D" w:rsidRPr="00761160" w:rsidRDefault="00A9415D"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Before payment, the beneficiaries must fill in the corresponding third-party registration form with the bank details to make the transfer.</w:t>
      </w:r>
    </w:p>
    <w:p w14:paraId="7A375650" w14:textId="631493CA" w:rsidR="001F1263" w:rsidRPr="00761160" w:rsidRDefault="00487890" w:rsidP="0034158A">
      <w:pPr>
        <w:spacing w:line="276" w:lineRule="auto"/>
        <w:jc w:val="both"/>
        <w:rPr>
          <w:rFonts w:ascii="Arial" w:hAnsi="Arial" w:cs="Arial"/>
          <w:b/>
          <w:bCs/>
          <w:sz w:val="20"/>
          <w:szCs w:val="20"/>
          <w:lang w:val="en-US"/>
        </w:rPr>
      </w:pPr>
      <w:r w:rsidRPr="00761160">
        <w:rPr>
          <w:rFonts w:ascii="Arial" w:hAnsi="Arial" w:cs="Arial"/>
          <w:b/>
          <w:bCs/>
          <w:sz w:val="20"/>
          <w:szCs w:val="20"/>
          <w:lang w:val="en-US"/>
        </w:rPr>
        <w:t>9.2. Additional documentation</w:t>
      </w:r>
    </w:p>
    <w:p w14:paraId="21994397" w14:textId="15BE09A7" w:rsidR="00FA1359" w:rsidRPr="00761160" w:rsidRDefault="00FA1359" w:rsidP="0034158A">
      <w:p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The application to participate in the call must include, in any case, the following documentation and/or information:</w:t>
      </w:r>
    </w:p>
    <w:p w14:paraId="3EFC3675" w14:textId="77777777" w:rsidR="00FA1359" w:rsidRPr="00761160" w:rsidRDefault="00FA1359" w:rsidP="0034158A">
      <w:pPr>
        <w:autoSpaceDE w:val="0"/>
        <w:autoSpaceDN w:val="0"/>
        <w:adjustRightInd w:val="0"/>
        <w:spacing w:after="0" w:line="276" w:lineRule="auto"/>
        <w:jc w:val="both"/>
        <w:rPr>
          <w:rFonts w:ascii="Arial" w:hAnsi="Arial" w:cs="Arial"/>
          <w:sz w:val="20"/>
          <w:szCs w:val="20"/>
          <w:lang w:val="en-US"/>
        </w:rPr>
      </w:pPr>
    </w:p>
    <w:p w14:paraId="37139C20" w14:textId="0FC2CB41" w:rsidR="0078005E" w:rsidRPr="00761160" w:rsidRDefault="0078005E" w:rsidP="0034158A">
      <w:p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 xml:space="preserve"> Declaration of responsibility by the person submitting the proposal indicating: name and surname(s), address, NIF, telephone number and email. </w:t>
      </w:r>
    </w:p>
    <w:p w14:paraId="7243C7A8" w14:textId="77777777" w:rsidR="00A9415D" w:rsidRPr="00761160" w:rsidRDefault="00A9415D" w:rsidP="0034158A">
      <w:pPr>
        <w:autoSpaceDE w:val="0"/>
        <w:autoSpaceDN w:val="0"/>
        <w:adjustRightInd w:val="0"/>
        <w:spacing w:after="0" w:line="276" w:lineRule="auto"/>
        <w:jc w:val="both"/>
        <w:rPr>
          <w:rFonts w:ascii="Arial" w:hAnsi="Arial" w:cs="Arial"/>
          <w:sz w:val="20"/>
          <w:szCs w:val="20"/>
          <w:lang w:val="en-US"/>
        </w:rPr>
      </w:pPr>
    </w:p>
    <w:p w14:paraId="06594062" w14:textId="19051001" w:rsidR="0078005E" w:rsidRPr="00761160" w:rsidRDefault="0078005E" w:rsidP="0034158A">
      <w:p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 Declaration of responsibility for being up to date with their tax obligations and with the</w:t>
      </w:r>
    </w:p>
    <w:p w14:paraId="245566B5" w14:textId="59B0B89C" w:rsidR="0078005E" w:rsidRPr="00761160" w:rsidRDefault="0078005E" w:rsidP="0034158A">
      <w:p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 xml:space="preserve">Social Security, or those that correspond in accordance with their national legislation in the case of non-Spanish companies or entities.  </w:t>
      </w:r>
    </w:p>
    <w:p w14:paraId="5E666387" w14:textId="77777777" w:rsidR="00A9415D" w:rsidRPr="00761160" w:rsidRDefault="00A9415D" w:rsidP="0034158A">
      <w:pPr>
        <w:autoSpaceDE w:val="0"/>
        <w:autoSpaceDN w:val="0"/>
        <w:adjustRightInd w:val="0"/>
        <w:spacing w:after="0" w:line="276" w:lineRule="auto"/>
        <w:jc w:val="both"/>
        <w:rPr>
          <w:rFonts w:ascii="Arial" w:hAnsi="Arial" w:cs="Arial"/>
          <w:sz w:val="20"/>
          <w:szCs w:val="20"/>
          <w:lang w:val="en-US"/>
        </w:rPr>
      </w:pPr>
    </w:p>
    <w:p w14:paraId="6A26E1B8" w14:textId="581D0367" w:rsidR="0078005E" w:rsidRPr="00761160" w:rsidRDefault="0078005E" w:rsidP="0034158A">
      <w:pPr>
        <w:autoSpaceDE w:val="0"/>
        <w:autoSpaceDN w:val="0"/>
        <w:adjustRightInd w:val="0"/>
        <w:spacing w:after="0" w:line="276" w:lineRule="auto"/>
        <w:jc w:val="both"/>
        <w:rPr>
          <w:rFonts w:ascii="Arial" w:hAnsi="Arial" w:cs="Arial"/>
          <w:sz w:val="20"/>
          <w:szCs w:val="20"/>
          <w:lang w:val="en-US"/>
        </w:rPr>
      </w:pPr>
      <w:r w:rsidRPr="00761160">
        <w:rPr>
          <w:rFonts w:ascii="Arial" w:hAnsi="Arial" w:cs="Arial"/>
          <w:sz w:val="20"/>
          <w:szCs w:val="20"/>
          <w:lang w:val="en-US"/>
        </w:rPr>
        <w:t>The winning legal entities must reliably accredit these points.</w:t>
      </w:r>
    </w:p>
    <w:p w14:paraId="731D0578" w14:textId="77777777" w:rsidR="00FA1359" w:rsidRPr="00761160" w:rsidRDefault="00FA1359" w:rsidP="0034158A">
      <w:pPr>
        <w:autoSpaceDE w:val="0"/>
        <w:autoSpaceDN w:val="0"/>
        <w:adjustRightInd w:val="0"/>
        <w:spacing w:after="0" w:line="276" w:lineRule="auto"/>
        <w:jc w:val="both"/>
        <w:rPr>
          <w:rFonts w:ascii="Arial" w:hAnsi="Arial" w:cs="Arial"/>
          <w:sz w:val="20"/>
          <w:szCs w:val="20"/>
          <w:lang w:val="en-US"/>
        </w:rPr>
      </w:pPr>
    </w:p>
    <w:p w14:paraId="56616995" w14:textId="3E7FFED3" w:rsidR="0078005E" w:rsidRPr="00761160" w:rsidRDefault="0078005E" w:rsidP="0034158A">
      <w:pPr>
        <w:autoSpaceDE w:val="0"/>
        <w:autoSpaceDN w:val="0"/>
        <w:adjustRightInd w:val="0"/>
        <w:spacing w:after="0" w:line="276" w:lineRule="auto"/>
        <w:ind w:left="454"/>
        <w:jc w:val="both"/>
        <w:rPr>
          <w:rFonts w:ascii="Arial" w:hAnsi="Arial" w:cs="Arial"/>
          <w:sz w:val="20"/>
          <w:szCs w:val="20"/>
          <w:lang w:val="en-US"/>
        </w:rPr>
      </w:pPr>
      <w:r w:rsidRPr="00761160">
        <w:rPr>
          <w:rFonts w:ascii="Arial" w:hAnsi="Arial" w:cs="Arial"/>
          <w:sz w:val="20"/>
          <w:szCs w:val="20"/>
          <w:lang w:val="en-US"/>
        </w:rPr>
        <w:t> Data relating to the legal personality and its capacity to act, and the representation with which the signatory acts when it is registered in a public register</w:t>
      </w:r>
    </w:p>
    <w:p w14:paraId="721C4FBE" w14:textId="77777777" w:rsidR="0078005E" w:rsidRPr="00761160" w:rsidRDefault="0078005E" w:rsidP="0034158A">
      <w:pPr>
        <w:autoSpaceDE w:val="0"/>
        <w:autoSpaceDN w:val="0"/>
        <w:adjustRightInd w:val="0"/>
        <w:spacing w:after="0" w:line="276" w:lineRule="auto"/>
        <w:ind w:left="454"/>
        <w:jc w:val="both"/>
        <w:rPr>
          <w:rFonts w:ascii="Arial" w:hAnsi="Arial" w:cs="Arial"/>
          <w:sz w:val="20"/>
          <w:szCs w:val="20"/>
          <w:lang w:val="en-US"/>
        </w:rPr>
      </w:pPr>
      <w:r w:rsidRPr="00761160">
        <w:rPr>
          <w:rFonts w:ascii="Arial" w:hAnsi="Arial" w:cs="Arial"/>
          <w:sz w:val="20"/>
          <w:szCs w:val="20"/>
          <w:lang w:val="en-US"/>
        </w:rPr>
        <w:t> Statutes of the legal entity</w:t>
      </w:r>
    </w:p>
    <w:p w14:paraId="432C2B54" w14:textId="77777777" w:rsidR="0078005E" w:rsidRPr="00761160" w:rsidRDefault="0078005E" w:rsidP="0034158A">
      <w:pPr>
        <w:autoSpaceDE w:val="0"/>
        <w:autoSpaceDN w:val="0"/>
        <w:adjustRightInd w:val="0"/>
        <w:spacing w:after="0" w:line="276" w:lineRule="auto"/>
        <w:ind w:left="454"/>
        <w:jc w:val="both"/>
        <w:rPr>
          <w:rFonts w:ascii="Arial" w:hAnsi="Arial" w:cs="Arial"/>
          <w:sz w:val="20"/>
          <w:szCs w:val="20"/>
          <w:lang w:val="en-US"/>
        </w:rPr>
      </w:pPr>
      <w:r w:rsidRPr="00761160">
        <w:rPr>
          <w:rFonts w:ascii="Arial" w:hAnsi="Arial" w:cs="Arial"/>
          <w:sz w:val="20"/>
          <w:szCs w:val="20"/>
          <w:lang w:val="en-US"/>
        </w:rPr>
        <w:t> Registration of the legal entity in the corresponding register</w:t>
      </w:r>
    </w:p>
    <w:p w14:paraId="1087005F" w14:textId="77777777" w:rsidR="0078005E" w:rsidRPr="00761160" w:rsidRDefault="0078005E" w:rsidP="0034158A">
      <w:pPr>
        <w:autoSpaceDE w:val="0"/>
        <w:autoSpaceDN w:val="0"/>
        <w:adjustRightInd w:val="0"/>
        <w:spacing w:after="0" w:line="276" w:lineRule="auto"/>
        <w:ind w:left="454"/>
        <w:jc w:val="both"/>
        <w:rPr>
          <w:rFonts w:ascii="Arial" w:hAnsi="Arial" w:cs="Arial"/>
          <w:sz w:val="20"/>
          <w:szCs w:val="20"/>
          <w:lang w:val="en-US"/>
        </w:rPr>
      </w:pPr>
      <w:r w:rsidRPr="00761160">
        <w:rPr>
          <w:rFonts w:ascii="Arial" w:hAnsi="Arial" w:cs="Arial"/>
          <w:sz w:val="20"/>
          <w:szCs w:val="20"/>
          <w:lang w:val="en-US"/>
        </w:rPr>
        <w:t> CIF of the legal entity</w:t>
      </w:r>
    </w:p>
    <w:p w14:paraId="1FB85356" w14:textId="5D153063" w:rsidR="001F1263" w:rsidRPr="00761160" w:rsidRDefault="0078005E" w:rsidP="0034158A">
      <w:pPr>
        <w:autoSpaceDE w:val="0"/>
        <w:autoSpaceDN w:val="0"/>
        <w:adjustRightInd w:val="0"/>
        <w:spacing w:after="0" w:line="276" w:lineRule="auto"/>
        <w:ind w:left="454"/>
        <w:jc w:val="both"/>
        <w:rPr>
          <w:rFonts w:ascii="Arial" w:hAnsi="Arial" w:cs="Arial"/>
          <w:sz w:val="20"/>
          <w:szCs w:val="20"/>
          <w:lang w:val="en-US"/>
        </w:rPr>
      </w:pPr>
      <w:r w:rsidRPr="00761160">
        <w:rPr>
          <w:rFonts w:ascii="Arial" w:hAnsi="Arial" w:cs="Arial"/>
          <w:sz w:val="20"/>
          <w:szCs w:val="20"/>
          <w:lang w:val="en-US"/>
        </w:rPr>
        <w:t> Photocopy of the DNI/NIF of the person signing the application and documentation accrediting the representation, if they are not registered in the register. It is not necessary to provide this documentation if the electronic signature proves that the signatory has sufficient powers to act on behalf of the person represented.</w:t>
      </w:r>
    </w:p>
    <w:p w14:paraId="1A4399F1" w14:textId="10EE3490" w:rsidR="007D29D7" w:rsidRPr="00761160" w:rsidRDefault="007D29D7" w:rsidP="0034158A">
      <w:pPr>
        <w:spacing w:line="276" w:lineRule="auto"/>
        <w:jc w:val="both"/>
        <w:rPr>
          <w:rFonts w:ascii="Arial" w:hAnsi="Arial" w:cs="Arial"/>
          <w:b/>
          <w:bCs/>
          <w:sz w:val="20"/>
          <w:szCs w:val="20"/>
          <w:lang w:val="en-US"/>
        </w:rPr>
      </w:pPr>
    </w:p>
    <w:p w14:paraId="6B504FC3" w14:textId="6F09D73C" w:rsidR="007D29D7" w:rsidRPr="00761160" w:rsidRDefault="00487890" w:rsidP="0034158A">
      <w:pPr>
        <w:spacing w:line="276" w:lineRule="auto"/>
        <w:jc w:val="both"/>
        <w:rPr>
          <w:rFonts w:ascii="Arial" w:hAnsi="Arial" w:cs="Arial"/>
          <w:b/>
          <w:bCs/>
          <w:sz w:val="20"/>
          <w:szCs w:val="20"/>
          <w:lang w:val="en-US"/>
        </w:rPr>
      </w:pPr>
      <w:r w:rsidRPr="00761160">
        <w:rPr>
          <w:rFonts w:ascii="Arial" w:hAnsi="Arial" w:cs="Arial"/>
          <w:b/>
          <w:bCs/>
          <w:sz w:val="20"/>
          <w:szCs w:val="20"/>
          <w:lang w:val="en-US"/>
        </w:rPr>
        <w:t>10. OBLIGATIONS OF THE BENEFICIARIES</w:t>
      </w:r>
    </w:p>
    <w:p w14:paraId="08A0DC17" w14:textId="352941D1" w:rsidR="00662A17" w:rsidRPr="00761160" w:rsidRDefault="00BA11A8"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The beneficiaries of the subsidy will be obliged to:</w:t>
      </w:r>
    </w:p>
    <w:p w14:paraId="543D7310" w14:textId="5B2477CD" w:rsidR="00662A17" w:rsidRPr="00761160" w:rsidRDefault="00662A17"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 xml:space="preserve">• Disseminate that the activity has been funded by the Barcelona Innova Lab Mobility Project, stating in the printed material or other means of dissemination the corresponding phrase together with the logo of </w:t>
      </w:r>
      <w:r w:rsidRPr="00761160">
        <w:rPr>
          <w:rFonts w:ascii="Arial" w:hAnsi="Arial" w:cs="Arial"/>
          <w:bCs/>
          <w:sz w:val="20"/>
          <w:szCs w:val="20"/>
          <w:shd w:val="clear" w:color="auto" w:fill="FFFFFF" w:themeFill="background1"/>
          <w:lang w:val="en-US"/>
        </w:rPr>
        <w:t xml:space="preserve">the institutions promoting the </w:t>
      </w:r>
      <w:r w:rsidR="00761160" w:rsidRPr="00761160">
        <w:rPr>
          <w:rFonts w:ascii="Arial" w:hAnsi="Arial" w:cs="Arial"/>
          <w:bCs/>
          <w:sz w:val="20"/>
          <w:szCs w:val="20"/>
          <w:shd w:val="clear" w:color="auto" w:fill="FFFFFF" w:themeFill="background1"/>
          <w:lang w:val="en-US"/>
        </w:rPr>
        <w:t xml:space="preserve">Project, </w:t>
      </w:r>
      <w:r w:rsidR="00761160" w:rsidRPr="00761160">
        <w:rPr>
          <w:rFonts w:ascii="Arial" w:hAnsi="Arial" w:cs="Arial"/>
          <w:bCs/>
          <w:sz w:val="20"/>
          <w:szCs w:val="20"/>
          <w:lang w:val="en-US"/>
        </w:rPr>
        <w:t>which</w:t>
      </w:r>
      <w:r w:rsidRPr="00761160">
        <w:rPr>
          <w:rFonts w:ascii="Arial" w:hAnsi="Arial" w:cs="Arial"/>
          <w:bCs/>
          <w:sz w:val="20"/>
          <w:szCs w:val="20"/>
          <w:lang w:val="en-US"/>
        </w:rPr>
        <w:t xml:space="preserve"> will be delivered to them in a digital file.</w:t>
      </w:r>
    </w:p>
    <w:p w14:paraId="054962A6" w14:textId="680A6AEE" w:rsidR="00662A17" w:rsidRPr="00761160" w:rsidRDefault="00662A17"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 xml:space="preserve">• Carry out the activity on which the award is based. </w:t>
      </w:r>
    </w:p>
    <w:p w14:paraId="6BB4690D" w14:textId="07315A7D" w:rsidR="00662A17" w:rsidRPr="00761160" w:rsidRDefault="00662A17"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 Justify the application of the funds received, as well as the performance of the activity and the fulfilment of the purpose that determines the awarding of the prize.</w:t>
      </w:r>
    </w:p>
    <w:p w14:paraId="4122EBEE" w14:textId="45E6F314" w:rsidR="00662A17" w:rsidRPr="00761160" w:rsidRDefault="00662A17"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 Communicate any significant alteration that occurs after the granting or, where appropriate, the corresponding waiver.</w:t>
      </w:r>
    </w:p>
    <w:p w14:paraId="59E2A97A" w14:textId="54252C71" w:rsidR="00662A17" w:rsidRPr="00761160" w:rsidRDefault="00662A17"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 xml:space="preserve">• To collaborate in verification and information actions that may be of interest to Fira de Barcelona.  </w:t>
      </w:r>
    </w:p>
    <w:p w14:paraId="17D902A9" w14:textId="767D5799" w:rsidR="00662A17" w:rsidRPr="00761160" w:rsidRDefault="00662A17"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 xml:space="preserve">• To have the accounting documentation that may be required </w:t>
      </w:r>
      <w:proofErr w:type="gramStart"/>
      <w:r w:rsidRPr="00761160">
        <w:rPr>
          <w:rFonts w:ascii="Arial" w:hAnsi="Arial" w:cs="Arial"/>
          <w:bCs/>
          <w:sz w:val="20"/>
          <w:szCs w:val="20"/>
          <w:lang w:val="en-US"/>
        </w:rPr>
        <w:t>in order to</w:t>
      </w:r>
      <w:proofErr w:type="gramEnd"/>
      <w:r w:rsidRPr="00761160">
        <w:rPr>
          <w:rFonts w:ascii="Arial" w:hAnsi="Arial" w:cs="Arial"/>
          <w:bCs/>
          <w:sz w:val="20"/>
          <w:szCs w:val="20"/>
          <w:lang w:val="en-US"/>
        </w:rPr>
        <w:t xml:space="preserve"> guarantee the powers of inspection and control.</w:t>
      </w:r>
    </w:p>
    <w:p w14:paraId="31505A0E" w14:textId="73314A72" w:rsidR="00662A17" w:rsidRPr="00761160" w:rsidRDefault="00662A17"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 Keep the documents justifying the application of the funds received, including electronic documents, for as long as they can be subject to verification and control actions.</w:t>
      </w:r>
    </w:p>
    <w:p w14:paraId="3981434B" w14:textId="35FFA26D" w:rsidR="00662A17" w:rsidRPr="00761160" w:rsidRDefault="00662A17"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lastRenderedPageBreak/>
        <w:t xml:space="preserve">In any case, Fira de Barcelona will be exempt from civil, commercial, </w:t>
      </w:r>
      <w:proofErr w:type="spellStart"/>
      <w:r w:rsidRPr="00761160">
        <w:rPr>
          <w:rFonts w:ascii="Arial" w:hAnsi="Arial" w:cs="Arial"/>
          <w:bCs/>
          <w:sz w:val="20"/>
          <w:szCs w:val="20"/>
          <w:lang w:val="en-US"/>
        </w:rPr>
        <w:t>labour</w:t>
      </w:r>
      <w:proofErr w:type="spellEnd"/>
      <w:r w:rsidRPr="00761160">
        <w:rPr>
          <w:rFonts w:ascii="Arial" w:hAnsi="Arial" w:cs="Arial"/>
          <w:bCs/>
          <w:sz w:val="20"/>
          <w:szCs w:val="20"/>
          <w:lang w:val="en-US"/>
        </w:rPr>
        <w:t xml:space="preserve"> or any other type of liability arising from the actions to which the persons or entities receiving the award are obliged. </w:t>
      </w:r>
    </w:p>
    <w:p w14:paraId="13E5234F" w14:textId="6AE4929E" w:rsidR="007D29D7" w:rsidRPr="00761160" w:rsidRDefault="00662A17"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The beneficiaries must have started the implementation of the proposal in accordance with the calendar defined in their proposal, and in any case, within the maximum period determined in the call from the awarding of the prize.</w:t>
      </w:r>
    </w:p>
    <w:p w14:paraId="651D655E" w14:textId="33C6C208" w:rsidR="00310BE7" w:rsidRPr="00761160" w:rsidRDefault="00310BE7" w:rsidP="0034158A">
      <w:pPr>
        <w:spacing w:line="276" w:lineRule="auto"/>
        <w:jc w:val="both"/>
        <w:rPr>
          <w:rFonts w:ascii="Arial" w:hAnsi="Arial" w:cs="Arial"/>
          <w:b/>
          <w:bCs/>
          <w:sz w:val="20"/>
          <w:szCs w:val="20"/>
          <w:lang w:val="en-US"/>
        </w:rPr>
      </w:pPr>
    </w:p>
    <w:p w14:paraId="6B0E828C" w14:textId="1132E6C0" w:rsidR="00310BE7" w:rsidRPr="00761160" w:rsidRDefault="00310BE7" w:rsidP="0034158A">
      <w:pPr>
        <w:spacing w:line="276" w:lineRule="auto"/>
        <w:jc w:val="both"/>
        <w:rPr>
          <w:rFonts w:ascii="Arial" w:hAnsi="Arial" w:cs="Arial"/>
          <w:b/>
          <w:bCs/>
          <w:sz w:val="20"/>
          <w:szCs w:val="20"/>
          <w:lang w:val="en-US"/>
        </w:rPr>
      </w:pPr>
      <w:r w:rsidRPr="00761160">
        <w:rPr>
          <w:rFonts w:ascii="Arial" w:hAnsi="Arial" w:cs="Arial"/>
          <w:b/>
          <w:bCs/>
          <w:sz w:val="20"/>
          <w:szCs w:val="20"/>
          <w:lang w:val="en-US"/>
        </w:rPr>
        <w:t xml:space="preserve">11. JUSTIFICATION, MONITORING AND CONTROL OF PROJECTS </w:t>
      </w:r>
    </w:p>
    <w:p w14:paraId="0775B6B6" w14:textId="77777777" w:rsidR="00F04C2D" w:rsidRPr="00761160" w:rsidRDefault="00F04C2D" w:rsidP="0034158A">
      <w:pPr>
        <w:spacing w:line="276" w:lineRule="auto"/>
        <w:jc w:val="both"/>
        <w:rPr>
          <w:rFonts w:ascii="Arial" w:hAnsi="Arial" w:cs="Arial"/>
          <w:bCs/>
          <w:sz w:val="20"/>
          <w:szCs w:val="20"/>
          <w:u w:val="single"/>
          <w:lang w:val="en-US"/>
        </w:rPr>
      </w:pPr>
      <w:r w:rsidRPr="00761160">
        <w:rPr>
          <w:rFonts w:ascii="Arial" w:hAnsi="Arial" w:cs="Arial"/>
          <w:bCs/>
          <w:sz w:val="20"/>
          <w:szCs w:val="20"/>
          <w:u w:val="single"/>
          <w:lang w:val="en-US"/>
        </w:rPr>
        <w:t>Monitoring of projects and Monitoring Committee</w:t>
      </w:r>
    </w:p>
    <w:p w14:paraId="635D788D" w14:textId="0A00F880" w:rsidR="00F04C2D" w:rsidRPr="00761160" w:rsidRDefault="00F04C2D"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A monitoring committee will be set up to ensure the correct deployment of the winning solution and assess the degree of compliance with the planned objectives.</w:t>
      </w:r>
    </w:p>
    <w:p w14:paraId="5664A5D2" w14:textId="78B90E5D" w:rsidR="00F04C2D" w:rsidRPr="00761160" w:rsidRDefault="00F04C2D"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The beneficiary legal entity will send the monitoring reports indicated by the monitoring committee. The monitoring report will consist of:</w:t>
      </w:r>
    </w:p>
    <w:p w14:paraId="528B08B2" w14:textId="36E67DC9" w:rsidR="00F04C2D" w:rsidRPr="00761160" w:rsidRDefault="00F04C2D"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 xml:space="preserve"> An action report indicating the activities carried out, as well as the impact generated </w:t>
      </w:r>
    </w:p>
    <w:p w14:paraId="1BB1C1A3" w14:textId="4DDBB51E" w:rsidR="00310BE7" w:rsidRPr="00761160" w:rsidRDefault="00F04C2D"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 xml:space="preserve"> An economic report that will include a classified list of expenses and a detailed and numbered list of other income or subsidies that have financed the activity, indicating the amount and origin of the activity. </w:t>
      </w:r>
    </w:p>
    <w:p w14:paraId="649A61C3" w14:textId="77777777" w:rsidR="00F04C2D" w:rsidRPr="00761160" w:rsidRDefault="00F04C2D" w:rsidP="0034158A">
      <w:pPr>
        <w:spacing w:line="276" w:lineRule="auto"/>
        <w:jc w:val="both"/>
        <w:rPr>
          <w:rFonts w:ascii="Arial" w:hAnsi="Arial" w:cs="Arial"/>
          <w:bCs/>
          <w:sz w:val="20"/>
          <w:szCs w:val="20"/>
          <w:u w:val="single"/>
          <w:lang w:val="en-US"/>
        </w:rPr>
      </w:pPr>
      <w:r w:rsidRPr="00761160">
        <w:rPr>
          <w:rFonts w:ascii="Arial" w:hAnsi="Arial" w:cs="Arial"/>
          <w:bCs/>
          <w:sz w:val="20"/>
          <w:szCs w:val="20"/>
          <w:u w:val="single"/>
          <w:lang w:val="en-US"/>
        </w:rPr>
        <w:t>Final report</w:t>
      </w:r>
    </w:p>
    <w:p w14:paraId="545925C4" w14:textId="65F7C56F" w:rsidR="00F04C2D" w:rsidRPr="00761160" w:rsidRDefault="00F04C2D" w:rsidP="0034158A">
      <w:pPr>
        <w:spacing w:line="276" w:lineRule="auto"/>
        <w:jc w:val="both"/>
        <w:rPr>
          <w:rFonts w:ascii="Arial" w:hAnsi="Arial" w:cs="Arial"/>
          <w:bCs/>
          <w:sz w:val="20"/>
          <w:szCs w:val="20"/>
          <w:lang w:val="en-US"/>
        </w:rPr>
      </w:pPr>
      <w:proofErr w:type="gramStart"/>
      <w:r w:rsidRPr="00761160">
        <w:rPr>
          <w:rFonts w:ascii="Arial" w:hAnsi="Arial" w:cs="Arial"/>
          <w:bCs/>
          <w:sz w:val="20"/>
          <w:szCs w:val="20"/>
          <w:lang w:val="en-US"/>
        </w:rPr>
        <w:t>In order to</w:t>
      </w:r>
      <w:proofErr w:type="gramEnd"/>
      <w:r w:rsidRPr="00761160">
        <w:rPr>
          <w:rFonts w:ascii="Arial" w:hAnsi="Arial" w:cs="Arial"/>
          <w:bCs/>
          <w:sz w:val="20"/>
          <w:szCs w:val="20"/>
          <w:lang w:val="en-US"/>
        </w:rPr>
        <w:t xml:space="preserve"> justify that the activity on which the award is based has been carried out, the beneficiary undertakes to submit, three months after the end of the project, a final supporting account that will consist of the following:</w:t>
      </w:r>
    </w:p>
    <w:p w14:paraId="7409F3F9" w14:textId="672EF927" w:rsidR="00F04C2D" w:rsidRPr="00761160" w:rsidRDefault="00F04C2D"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 An action report indicating the activities carried out and the results obtained: impact and indicators.</w:t>
      </w:r>
    </w:p>
    <w:p w14:paraId="22BDD2C8" w14:textId="588E0482" w:rsidR="00F04C2D" w:rsidRPr="00761160" w:rsidRDefault="00F04C2D"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 xml:space="preserve"> An economic report that will include a classified list of expenses and a list of income and subsidies that have financed the project. </w:t>
      </w:r>
    </w:p>
    <w:p w14:paraId="5880CDF9" w14:textId="14E28C5E" w:rsidR="00F04C2D" w:rsidRPr="00761160" w:rsidRDefault="00F04C2D"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For these purposes, the beneficiary must present the supporting account signed by the legal representative or by the person signing the application for the award, which must include the details of the cost of the activities carried out, and its documentary justification:</w:t>
      </w:r>
    </w:p>
    <w:p w14:paraId="2B1CF841" w14:textId="200593DA" w:rsidR="00E63AB3" w:rsidRPr="00761160" w:rsidRDefault="00E63AB3" w:rsidP="003A5E30">
      <w:pPr>
        <w:pStyle w:val="ListParagraph"/>
        <w:numPr>
          <w:ilvl w:val="1"/>
          <w:numId w:val="17"/>
        </w:numPr>
        <w:autoSpaceDE w:val="0"/>
        <w:autoSpaceDN w:val="0"/>
        <w:adjustRightInd w:val="0"/>
        <w:spacing w:after="0" w:line="240" w:lineRule="auto"/>
        <w:jc w:val="both"/>
        <w:rPr>
          <w:rFonts w:ascii="Arial" w:hAnsi="Arial" w:cs="Arial"/>
          <w:bCs/>
          <w:sz w:val="20"/>
          <w:szCs w:val="20"/>
          <w:lang w:val="en-US"/>
        </w:rPr>
      </w:pPr>
      <w:r w:rsidRPr="00761160">
        <w:rPr>
          <w:rFonts w:ascii="Arial" w:hAnsi="Arial" w:cs="Arial"/>
          <w:bCs/>
          <w:sz w:val="20"/>
          <w:szCs w:val="20"/>
          <w:lang w:val="en-US"/>
        </w:rPr>
        <w:t>Supporting account with mandatory auditor's report.</w:t>
      </w:r>
    </w:p>
    <w:p w14:paraId="4B251BC5" w14:textId="77777777" w:rsidR="00E63AB3" w:rsidRPr="00761160" w:rsidRDefault="00E63AB3" w:rsidP="00E63AB3">
      <w:pPr>
        <w:pStyle w:val="ListParagraph"/>
        <w:autoSpaceDE w:val="0"/>
        <w:autoSpaceDN w:val="0"/>
        <w:adjustRightInd w:val="0"/>
        <w:spacing w:after="0" w:line="240" w:lineRule="auto"/>
        <w:ind w:left="1440"/>
        <w:rPr>
          <w:rFonts w:ascii="Arial" w:hAnsi="Arial" w:cs="Arial"/>
          <w:bCs/>
          <w:sz w:val="20"/>
          <w:szCs w:val="20"/>
          <w:lang w:val="en-US"/>
        </w:rPr>
      </w:pPr>
    </w:p>
    <w:p w14:paraId="30578343" w14:textId="1F84F7DA" w:rsidR="00E63AB3" w:rsidRPr="00761160" w:rsidRDefault="00E63AB3" w:rsidP="003A5E30">
      <w:pPr>
        <w:pStyle w:val="ListParagraph"/>
        <w:autoSpaceDE w:val="0"/>
        <w:autoSpaceDN w:val="0"/>
        <w:adjustRightInd w:val="0"/>
        <w:spacing w:after="0" w:line="240" w:lineRule="auto"/>
        <w:ind w:left="1440"/>
        <w:jc w:val="both"/>
        <w:rPr>
          <w:rFonts w:ascii="Arial" w:hAnsi="Arial" w:cs="Arial"/>
          <w:bCs/>
          <w:sz w:val="20"/>
          <w:szCs w:val="20"/>
          <w:lang w:val="en-US"/>
        </w:rPr>
      </w:pPr>
      <w:r w:rsidRPr="00761160">
        <w:rPr>
          <w:rFonts w:ascii="Arial" w:hAnsi="Arial" w:cs="Arial"/>
          <w:bCs/>
          <w:sz w:val="20"/>
          <w:szCs w:val="20"/>
          <w:lang w:val="en-US"/>
        </w:rPr>
        <w:t>This must contain the action report indicating the activities carried out and the results obtained, the economic report justifying the cost of the activities carried out and the audit report.</w:t>
      </w:r>
    </w:p>
    <w:p w14:paraId="7B55B3EE" w14:textId="77777777" w:rsidR="00E63AB3" w:rsidRPr="00761160" w:rsidRDefault="00E63AB3" w:rsidP="0034158A">
      <w:pPr>
        <w:spacing w:line="276" w:lineRule="auto"/>
        <w:ind w:left="454"/>
        <w:jc w:val="both"/>
        <w:rPr>
          <w:rFonts w:ascii="Arial" w:hAnsi="Arial" w:cs="Arial"/>
          <w:bCs/>
          <w:sz w:val="20"/>
          <w:szCs w:val="20"/>
          <w:lang w:val="en-US"/>
        </w:rPr>
      </w:pPr>
    </w:p>
    <w:p w14:paraId="17BC97A2" w14:textId="671D97F4" w:rsidR="002A744E" w:rsidRPr="00761160" w:rsidRDefault="003E6195" w:rsidP="0034158A">
      <w:pPr>
        <w:spacing w:line="276" w:lineRule="auto"/>
        <w:jc w:val="both"/>
        <w:rPr>
          <w:rFonts w:ascii="Arial" w:hAnsi="Arial" w:cs="Arial"/>
          <w:b/>
          <w:bCs/>
          <w:sz w:val="20"/>
          <w:szCs w:val="20"/>
          <w:lang w:val="en-US"/>
        </w:rPr>
      </w:pPr>
      <w:r w:rsidRPr="00761160">
        <w:rPr>
          <w:rFonts w:ascii="Arial" w:hAnsi="Arial" w:cs="Arial"/>
          <w:b/>
          <w:bCs/>
          <w:sz w:val="20"/>
          <w:szCs w:val="20"/>
          <w:lang w:val="en-US"/>
        </w:rPr>
        <w:t xml:space="preserve">Refund and waiver </w:t>
      </w:r>
    </w:p>
    <w:p w14:paraId="550D6853" w14:textId="7F3DF293" w:rsidR="002A744E" w:rsidRPr="00761160" w:rsidRDefault="005D4D4A"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Fira de Barcelona may require the total or partial reimbursement of the subsidy in the following cases: </w:t>
      </w:r>
    </w:p>
    <w:p w14:paraId="7E68106B" w14:textId="77777777" w:rsidR="002A744E" w:rsidRPr="00761160" w:rsidRDefault="002A744E"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 Due to the lack of justification or incomplete justification of the funds.</w:t>
      </w:r>
    </w:p>
    <w:p w14:paraId="4500FBE6" w14:textId="7066C21E" w:rsidR="002A744E" w:rsidRPr="00761160" w:rsidRDefault="002A744E"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 Due to non-compliance with the purpose of the award or the other conditions established in this call.</w:t>
      </w:r>
    </w:p>
    <w:p w14:paraId="2A9D9470" w14:textId="70D33FEC" w:rsidR="002A744E" w:rsidRPr="00761160" w:rsidRDefault="002A744E"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lastRenderedPageBreak/>
        <w:t xml:space="preserve"> For non-compliance with the conditions imposed on the beneficiaries </w:t>
      </w:r>
      <w:proofErr w:type="gramStart"/>
      <w:r w:rsidRPr="00761160">
        <w:rPr>
          <w:rFonts w:ascii="Arial" w:hAnsi="Arial" w:cs="Arial"/>
          <w:bCs/>
          <w:sz w:val="20"/>
          <w:szCs w:val="20"/>
          <w:lang w:val="en-US"/>
        </w:rPr>
        <w:t>on the occasion of</w:t>
      </w:r>
      <w:proofErr w:type="gramEnd"/>
      <w:r w:rsidRPr="00761160">
        <w:rPr>
          <w:rFonts w:ascii="Arial" w:hAnsi="Arial" w:cs="Arial"/>
          <w:bCs/>
          <w:sz w:val="20"/>
          <w:szCs w:val="20"/>
          <w:lang w:val="en-US"/>
        </w:rPr>
        <w:t xml:space="preserve"> the awarding of the prize</w:t>
      </w:r>
    </w:p>
    <w:p w14:paraId="10CBF34A" w14:textId="6CE3B04F" w:rsidR="002A744E" w:rsidRPr="00761160" w:rsidRDefault="002A744E" w:rsidP="0034158A">
      <w:pPr>
        <w:spacing w:line="276" w:lineRule="auto"/>
        <w:ind w:left="454"/>
        <w:jc w:val="both"/>
        <w:rPr>
          <w:rFonts w:ascii="Arial" w:hAnsi="Arial" w:cs="Arial"/>
          <w:bCs/>
          <w:sz w:val="20"/>
          <w:szCs w:val="20"/>
          <w:lang w:val="en-US"/>
        </w:rPr>
      </w:pPr>
      <w:r w:rsidRPr="00761160">
        <w:rPr>
          <w:rFonts w:ascii="Arial" w:hAnsi="Arial" w:cs="Arial"/>
          <w:bCs/>
          <w:sz w:val="20"/>
          <w:szCs w:val="20"/>
          <w:lang w:val="en-US"/>
        </w:rPr>
        <w:t> Due to resistance, excuse, obstruction or refusal to check and control actions.</w:t>
      </w:r>
    </w:p>
    <w:p w14:paraId="73CAD3D3" w14:textId="77777777" w:rsidR="0060574F" w:rsidRPr="00761160" w:rsidRDefault="0060574F" w:rsidP="0034158A">
      <w:pPr>
        <w:spacing w:line="276" w:lineRule="auto"/>
        <w:jc w:val="both"/>
        <w:rPr>
          <w:rFonts w:ascii="Arial" w:hAnsi="Arial" w:cs="Arial"/>
          <w:sz w:val="20"/>
          <w:szCs w:val="20"/>
          <w:lang w:val="en-US"/>
        </w:rPr>
      </w:pPr>
    </w:p>
    <w:p w14:paraId="7FE08026" w14:textId="0B2DB6CF" w:rsidR="00FD63AB" w:rsidRPr="00761160" w:rsidRDefault="00FD63AB" w:rsidP="0034158A">
      <w:pPr>
        <w:spacing w:line="276" w:lineRule="auto"/>
        <w:jc w:val="both"/>
        <w:rPr>
          <w:rFonts w:ascii="Arial" w:hAnsi="Arial" w:cs="Arial"/>
          <w:sz w:val="20"/>
          <w:szCs w:val="20"/>
          <w:lang w:val="en-US"/>
        </w:rPr>
      </w:pPr>
      <w:proofErr w:type="gramStart"/>
      <w:r w:rsidRPr="00761160">
        <w:rPr>
          <w:rFonts w:ascii="Arial" w:hAnsi="Arial" w:cs="Arial"/>
          <w:sz w:val="20"/>
          <w:szCs w:val="20"/>
          <w:lang w:val="en-US"/>
        </w:rPr>
        <w:t>In the event that</w:t>
      </w:r>
      <w:proofErr w:type="gramEnd"/>
      <w:r w:rsidRPr="00761160">
        <w:rPr>
          <w:rFonts w:ascii="Arial" w:hAnsi="Arial" w:cs="Arial"/>
          <w:sz w:val="20"/>
          <w:szCs w:val="20"/>
          <w:lang w:val="en-US"/>
        </w:rPr>
        <w:t xml:space="preserve"> the results obtained present disparities about the project, the veracity of the impacts will be verified. If this verification resolves that the expected results have not been achieved to achieve: </w:t>
      </w:r>
    </w:p>
    <w:p w14:paraId="34BFAD8F" w14:textId="741DDBE5" w:rsidR="00FD63AB" w:rsidRPr="00761160" w:rsidRDefault="00FD63AB" w:rsidP="0034158A">
      <w:pPr>
        <w:spacing w:line="276" w:lineRule="auto"/>
        <w:ind w:left="708"/>
        <w:jc w:val="both"/>
        <w:rPr>
          <w:rFonts w:ascii="Arial" w:hAnsi="Arial" w:cs="Arial"/>
          <w:sz w:val="20"/>
          <w:szCs w:val="20"/>
          <w:lang w:val="en-US"/>
        </w:rPr>
      </w:pPr>
      <w:r w:rsidRPr="00761160">
        <w:rPr>
          <w:rFonts w:ascii="Arial" w:hAnsi="Arial" w:cs="Arial"/>
          <w:sz w:val="20"/>
          <w:szCs w:val="20"/>
          <w:lang w:val="en-US"/>
        </w:rPr>
        <w:sym w:font="Symbol" w:char="F0B7"/>
      </w:r>
      <w:r w:rsidRPr="00761160">
        <w:rPr>
          <w:rFonts w:ascii="Arial" w:hAnsi="Arial" w:cs="Arial"/>
          <w:sz w:val="20"/>
          <w:szCs w:val="20"/>
          <w:lang w:val="en-US"/>
        </w:rPr>
        <w:t xml:space="preserve"> In the event of deviations of more than 20%, it will be necessary to communicate and justify it for the reformulation of the project. The validity of the arguments provided to accept the deviation of the results achieved with respect to those expected will be considered. </w:t>
      </w:r>
    </w:p>
    <w:p w14:paraId="5421A655" w14:textId="27CE69DB" w:rsidR="00FD63AB" w:rsidRPr="00761160" w:rsidRDefault="00FD63AB" w:rsidP="0034158A">
      <w:pPr>
        <w:spacing w:line="276" w:lineRule="auto"/>
        <w:ind w:left="708"/>
        <w:jc w:val="both"/>
        <w:rPr>
          <w:rFonts w:ascii="Arial" w:hAnsi="Arial" w:cs="Arial"/>
          <w:sz w:val="20"/>
          <w:szCs w:val="20"/>
          <w:lang w:val="en-US"/>
        </w:rPr>
      </w:pPr>
      <w:proofErr w:type="gramStart"/>
      <w:r w:rsidRPr="00761160">
        <w:rPr>
          <w:rFonts w:ascii="Arial" w:hAnsi="Arial" w:cs="Arial"/>
          <w:sz w:val="20"/>
          <w:szCs w:val="20"/>
          <w:lang w:val="en-US"/>
        </w:rPr>
        <w:t>In the event that</w:t>
      </w:r>
      <w:proofErr w:type="gramEnd"/>
      <w:r w:rsidRPr="00761160">
        <w:rPr>
          <w:rFonts w:ascii="Arial" w:hAnsi="Arial" w:cs="Arial"/>
          <w:sz w:val="20"/>
          <w:szCs w:val="20"/>
          <w:lang w:val="en-US"/>
        </w:rPr>
        <w:t xml:space="preserve"> the justifications are not accepted, a percentage proration of the amount to be refunded will be made, calculated according to the percentage of deviation. </w:t>
      </w:r>
    </w:p>
    <w:p w14:paraId="0EA6FD51" w14:textId="5078CB5E" w:rsidR="00FD63AB" w:rsidRPr="00761160" w:rsidRDefault="00FD63AB" w:rsidP="0034158A">
      <w:pPr>
        <w:spacing w:line="276" w:lineRule="auto"/>
        <w:ind w:left="708"/>
        <w:jc w:val="both"/>
        <w:rPr>
          <w:rFonts w:ascii="Arial" w:hAnsi="Arial" w:cs="Arial"/>
          <w:bCs/>
          <w:sz w:val="20"/>
          <w:szCs w:val="20"/>
          <w:lang w:val="en-US"/>
        </w:rPr>
      </w:pPr>
      <w:r w:rsidRPr="00761160">
        <w:rPr>
          <w:rFonts w:ascii="Arial" w:hAnsi="Arial" w:cs="Arial"/>
          <w:sz w:val="20"/>
          <w:szCs w:val="20"/>
          <w:lang w:val="en-US"/>
        </w:rPr>
        <w:sym w:font="Symbol" w:char="F0B7"/>
      </w:r>
      <w:r w:rsidRPr="00761160">
        <w:rPr>
          <w:rFonts w:ascii="Arial" w:hAnsi="Arial" w:cs="Arial"/>
          <w:sz w:val="20"/>
          <w:szCs w:val="20"/>
          <w:lang w:val="en-US"/>
        </w:rPr>
        <w:t xml:space="preserve"> In the event of deviations of more than 50%, the result of negligence or lack of due diligence on the part of the beneficiary, a refund of the total amount will be claimed.</w:t>
      </w:r>
    </w:p>
    <w:p w14:paraId="427497D8" w14:textId="0BF770AA" w:rsidR="002A744E" w:rsidRPr="00761160" w:rsidRDefault="00AD17FF"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The beneficiaries may voluntarily renounce the subsidy. The waiver must be prior to the start of the financed activity or its collection; otherwise, the beneficiary must repay the amounts received.</w:t>
      </w:r>
    </w:p>
    <w:p w14:paraId="6958FE2A" w14:textId="6601D25A" w:rsidR="002A744E" w:rsidRPr="00761160" w:rsidRDefault="002A744E" w:rsidP="0034158A">
      <w:pPr>
        <w:spacing w:line="276" w:lineRule="auto"/>
        <w:jc w:val="both"/>
        <w:rPr>
          <w:rFonts w:ascii="Arial" w:hAnsi="Arial" w:cs="Arial"/>
          <w:b/>
          <w:bCs/>
          <w:sz w:val="20"/>
          <w:szCs w:val="20"/>
          <w:lang w:val="en-US"/>
        </w:rPr>
      </w:pPr>
    </w:p>
    <w:p w14:paraId="4BD372A4" w14:textId="50DB227D" w:rsidR="00CD3819" w:rsidRPr="00761160" w:rsidRDefault="00CD3819" w:rsidP="0034158A">
      <w:pPr>
        <w:spacing w:line="276" w:lineRule="auto"/>
        <w:jc w:val="both"/>
        <w:rPr>
          <w:rFonts w:ascii="Arial" w:hAnsi="Arial" w:cs="Arial"/>
          <w:b/>
          <w:sz w:val="20"/>
          <w:szCs w:val="20"/>
          <w:lang w:val="en-US"/>
        </w:rPr>
      </w:pPr>
      <w:r w:rsidRPr="00761160">
        <w:rPr>
          <w:rFonts w:ascii="Arial" w:hAnsi="Arial" w:cs="Arial"/>
          <w:b/>
          <w:sz w:val="20"/>
          <w:szCs w:val="20"/>
          <w:lang w:val="en-US"/>
        </w:rPr>
        <w:t>12. LIMITATION OF LIABILITY</w:t>
      </w:r>
    </w:p>
    <w:p w14:paraId="444D0F30" w14:textId="77777777" w:rsidR="00CD3819" w:rsidRPr="00761160" w:rsidRDefault="00CD3819"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Fira de Barcelona reserves the right to reject any proposal or to withdraw a place in the call if a participant fails to comply with these rules or in the event of a potential conflict of interest. Fira de Barcelona will not be responsible for or reimburse the costs arising from the presentation of the materials or information in accordance with the call, including evaluation, response, follow-up, negotiation or any other cost incurred to meet the requirements of the call together with the implementation of the proposal. </w:t>
      </w:r>
    </w:p>
    <w:p w14:paraId="15DE9851" w14:textId="77777777" w:rsidR="00CD3819" w:rsidRPr="00761160" w:rsidRDefault="00CD3819"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By applying for the call, participants: </w:t>
      </w:r>
    </w:p>
    <w:p w14:paraId="4B9A5DCF" w14:textId="77777777" w:rsidR="00CD3819" w:rsidRPr="00761160" w:rsidRDefault="00CD3819" w:rsidP="0034158A">
      <w:pPr>
        <w:pStyle w:val="ListParagraph"/>
        <w:numPr>
          <w:ilvl w:val="0"/>
          <w:numId w:val="17"/>
        </w:num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They are responsible for the authorship and originality of the projects presented, as well as for the copyright and other intellectual or industrial property rights over any material, product and/or computer programs or software (whether in printed or machine format). </w:t>
      </w:r>
    </w:p>
    <w:p w14:paraId="5E8ACD6A" w14:textId="77777777" w:rsidR="00CD3819" w:rsidRPr="00761160" w:rsidRDefault="00CD3819" w:rsidP="0034158A">
      <w:pPr>
        <w:pStyle w:val="ListParagraph"/>
        <w:numPr>
          <w:ilvl w:val="0"/>
          <w:numId w:val="17"/>
        </w:num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They guarantee that they do not infringe any rights of third parties, whether industrial, intellectual or any other type of property. </w:t>
      </w:r>
    </w:p>
    <w:p w14:paraId="5E32CE5F" w14:textId="77777777" w:rsidR="00CD3819" w:rsidRPr="00761160" w:rsidRDefault="00CD3819" w:rsidP="0034158A">
      <w:pPr>
        <w:pStyle w:val="ListParagraph"/>
        <w:numPr>
          <w:ilvl w:val="0"/>
          <w:numId w:val="17"/>
        </w:num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They acknowledge that they are the owners, or legitimate assignees, of the full ownership of the media of any kind, including, by way of example and without limitation, of the documentation and any media or materials of an analogue, magnetic and/or digital type, in which the object of the project materializes and is fixed, totally or partially. </w:t>
      </w:r>
    </w:p>
    <w:p w14:paraId="59F22B73" w14:textId="77777777" w:rsidR="00CD3819" w:rsidRPr="00761160" w:rsidRDefault="00CD3819" w:rsidP="0034158A">
      <w:pPr>
        <w:pStyle w:val="ListParagraph"/>
        <w:numPr>
          <w:ilvl w:val="0"/>
          <w:numId w:val="17"/>
        </w:numPr>
        <w:spacing w:line="276" w:lineRule="auto"/>
        <w:jc w:val="both"/>
        <w:rPr>
          <w:rFonts w:ascii="Arial" w:hAnsi="Arial" w:cs="Arial"/>
          <w:bCs/>
          <w:sz w:val="20"/>
          <w:szCs w:val="20"/>
          <w:lang w:val="en-US"/>
        </w:rPr>
      </w:pPr>
      <w:r w:rsidRPr="00761160">
        <w:rPr>
          <w:rFonts w:ascii="Arial" w:hAnsi="Arial" w:cs="Arial"/>
          <w:bCs/>
          <w:sz w:val="20"/>
          <w:szCs w:val="20"/>
          <w:lang w:val="en-US"/>
        </w:rPr>
        <w:t>They guarantee that they are the owners of the intellectual and/or industrial property rights related to the ideas they submit to this call and of all creations, databases, tools, methodologies, processes, technologies, know-how, software and products in general.</w:t>
      </w:r>
    </w:p>
    <w:p w14:paraId="1325DDD6" w14:textId="77777777" w:rsidR="00CD3819" w:rsidRPr="00761160" w:rsidRDefault="00CD3819"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t xml:space="preserve">The results of the evaluations of each round are final and binding. Fira de Barcelona is exempt from any liability, penalty, claim or lawsuit in civil, commercial, criminal and administrative proceedings, including compensation of any kind or nature, as well as any expense (expressly including lawyers' and attorneys' fees). </w:t>
      </w:r>
    </w:p>
    <w:p w14:paraId="6EEFC639" w14:textId="42F8B00F" w:rsidR="00CD3819" w:rsidRPr="00761160" w:rsidRDefault="00CD3819" w:rsidP="0034158A">
      <w:pPr>
        <w:spacing w:line="276" w:lineRule="auto"/>
        <w:jc w:val="both"/>
        <w:rPr>
          <w:rFonts w:ascii="Arial" w:hAnsi="Arial" w:cs="Arial"/>
          <w:bCs/>
          <w:sz w:val="20"/>
          <w:szCs w:val="20"/>
          <w:lang w:val="en-US"/>
        </w:rPr>
      </w:pPr>
      <w:r w:rsidRPr="00761160">
        <w:rPr>
          <w:rFonts w:ascii="Arial" w:hAnsi="Arial" w:cs="Arial"/>
          <w:bCs/>
          <w:sz w:val="20"/>
          <w:szCs w:val="20"/>
          <w:lang w:val="en-US"/>
        </w:rPr>
        <w:lastRenderedPageBreak/>
        <w:t xml:space="preserve">The decision of the members of the jury during the evaluation is final and Fira de Barcelona will not </w:t>
      </w:r>
      <w:proofErr w:type="gramStart"/>
      <w:r w:rsidRPr="00761160">
        <w:rPr>
          <w:rFonts w:ascii="Arial" w:hAnsi="Arial" w:cs="Arial"/>
          <w:bCs/>
          <w:sz w:val="20"/>
          <w:szCs w:val="20"/>
          <w:lang w:val="en-US"/>
        </w:rPr>
        <w:t>enter into</w:t>
      </w:r>
      <w:proofErr w:type="gramEnd"/>
      <w:r w:rsidRPr="00761160">
        <w:rPr>
          <w:rFonts w:ascii="Arial" w:hAnsi="Arial" w:cs="Arial"/>
          <w:bCs/>
          <w:sz w:val="20"/>
          <w:szCs w:val="20"/>
          <w:lang w:val="en-US"/>
        </w:rPr>
        <w:t xml:space="preserve"> any discussion about the result</w:t>
      </w:r>
    </w:p>
    <w:p w14:paraId="3D7DF1FD" w14:textId="77777777" w:rsidR="00CD3819" w:rsidRPr="00761160" w:rsidRDefault="00CD3819" w:rsidP="0034158A">
      <w:pPr>
        <w:spacing w:line="276" w:lineRule="auto"/>
        <w:jc w:val="both"/>
        <w:rPr>
          <w:rFonts w:ascii="Arial" w:hAnsi="Arial" w:cs="Arial"/>
          <w:b/>
          <w:bCs/>
          <w:sz w:val="20"/>
          <w:szCs w:val="20"/>
          <w:lang w:val="en-US"/>
        </w:rPr>
      </w:pPr>
    </w:p>
    <w:p w14:paraId="70CE08A5" w14:textId="4B86F160" w:rsidR="007D29D7" w:rsidRPr="00761160" w:rsidRDefault="007D29D7" w:rsidP="0034158A">
      <w:pPr>
        <w:spacing w:line="276" w:lineRule="auto"/>
        <w:jc w:val="both"/>
        <w:rPr>
          <w:rFonts w:ascii="Arial" w:hAnsi="Arial" w:cs="Arial"/>
          <w:b/>
          <w:bCs/>
          <w:sz w:val="20"/>
          <w:szCs w:val="20"/>
          <w:lang w:val="en-US"/>
        </w:rPr>
      </w:pPr>
      <w:r w:rsidRPr="00761160">
        <w:rPr>
          <w:rFonts w:ascii="Arial" w:hAnsi="Arial" w:cs="Arial"/>
          <w:b/>
          <w:bCs/>
          <w:sz w:val="20"/>
          <w:szCs w:val="20"/>
          <w:lang w:val="en-US"/>
        </w:rPr>
        <w:t>13. INTELLECTUAL PROPERTY INTELLECTUAL</w:t>
      </w:r>
    </w:p>
    <w:p w14:paraId="38ED85AB" w14:textId="77777777" w:rsidR="0060574F" w:rsidRPr="00761160" w:rsidRDefault="0060574F" w:rsidP="0034158A">
      <w:pPr>
        <w:widowControl w:val="0"/>
        <w:autoSpaceDE w:val="0"/>
        <w:autoSpaceDN w:val="0"/>
        <w:spacing w:after="120" w:line="276" w:lineRule="auto"/>
        <w:jc w:val="both"/>
        <w:rPr>
          <w:rFonts w:ascii="Arial" w:hAnsi="Arial" w:cs="Arial"/>
          <w:sz w:val="20"/>
          <w:szCs w:val="20"/>
          <w:lang w:val="en-US"/>
        </w:rPr>
      </w:pPr>
    </w:p>
    <w:p w14:paraId="1D7D5D06" w14:textId="07AA8F44" w:rsidR="00580148" w:rsidRPr="00761160" w:rsidRDefault="00FD63AB" w:rsidP="0034158A">
      <w:pPr>
        <w:widowControl w:val="0"/>
        <w:autoSpaceDE w:val="0"/>
        <w:autoSpaceDN w:val="0"/>
        <w:spacing w:after="120" w:line="276" w:lineRule="auto"/>
        <w:jc w:val="both"/>
        <w:rPr>
          <w:rFonts w:ascii="Arial" w:hAnsi="Arial" w:cs="Arial"/>
          <w:sz w:val="20"/>
          <w:szCs w:val="20"/>
          <w:lang w:val="en-US"/>
        </w:rPr>
      </w:pPr>
      <w:r w:rsidRPr="00761160">
        <w:rPr>
          <w:rFonts w:ascii="Arial" w:hAnsi="Arial" w:cs="Arial"/>
          <w:sz w:val="20"/>
          <w:szCs w:val="20"/>
          <w:lang w:val="en-US"/>
        </w:rPr>
        <w:t xml:space="preserve">The owner or owners of the participating projects will be the holders of the intellectual and industrial property rights as well as the </w:t>
      </w:r>
      <w:r w:rsidRPr="00761160">
        <w:rPr>
          <w:rFonts w:ascii="Arial" w:hAnsi="Arial" w:cs="Arial"/>
          <w:i/>
          <w:sz w:val="20"/>
          <w:szCs w:val="20"/>
          <w:lang w:val="en-US"/>
        </w:rPr>
        <w:t>know-how</w:t>
      </w:r>
      <w:r w:rsidRPr="00761160">
        <w:rPr>
          <w:rFonts w:ascii="Arial" w:hAnsi="Arial" w:cs="Arial"/>
          <w:sz w:val="20"/>
          <w:szCs w:val="20"/>
          <w:lang w:val="en-US"/>
        </w:rPr>
        <w:t xml:space="preserve"> on the proposal presented </w:t>
      </w:r>
      <w:r w:rsidR="001C7EF4" w:rsidRPr="00761160">
        <w:rPr>
          <w:rFonts w:ascii="Arial" w:hAnsi="Arial" w:cs="Arial"/>
          <w:sz w:val="20"/>
          <w:szCs w:val="20"/>
          <w:lang w:val="en-US"/>
        </w:rPr>
        <w:t>and, on its development,</w:t>
      </w:r>
      <w:r w:rsidRPr="00761160">
        <w:rPr>
          <w:rFonts w:ascii="Arial" w:hAnsi="Arial" w:cs="Arial"/>
          <w:sz w:val="20"/>
          <w:szCs w:val="20"/>
          <w:lang w:val="en-US"/>
        </w:rPr>
        <w:t xml:space="preserve"> (hereinafter, the "Results").</w:t>
      </w:r>
    </w:p>
    <w:p w14:paraId="721AE63F" w14:textId="7CC1EE76" w:rsidR="00FD63AB" w:rsidRPr="00761160" w:rsidRDefault="00064B79" w:rsidP="0034158A">
      <w:pPr>
        <w:widowControl w:val="0"/>
        <w:autoSpaceDE w:val="0"/>
        <w:autoSpaceDN w:val="0"/>
        <w:spacing w:after="120" w:line="276" w:lineRule="auto"/>
        <w:jc w:val="both"/>
        <w:rPr>
          <w:rFonts w:ascii="Arial" w:hAnsi="Arial" w:cs="Arial"/>
          <w:sz w:val="20"/>
          <w:szCs w:val="20"/>
          <w:lang w:val="en-US"/>
        </w:rPr>
      </w:pPr>
      <w:r w:rsidRPr="00761160">
        <w:rPr>
          <w:rFonts w:ascii="Arial" w:hAnsi="Arial" w:cs="Arial"/>
          <w:sz w:val="20"/>
          <w:szCs w:val="20"/>
          <w:lang w:val="en-US"/>
        </w:rPr>
        <w:t xml:space="preserve">The beneficiaries grant a free </w:t>
      </w:r>
      <w:r w:rsidR="00761160" w:rsidRPr="00761160">
        <w:rPr>
          <w:rFonts w:ascii="Arial" w:hAnsi="Arial" w:cs="Arial"/>
          <w:sz w:val="20"/>
          <w:szCs w:val="20"/>
          <w:lang w:val="en-US"/>
        </w:rPr>
        <w:t>license</w:t>
      </w:r>
      <w:r w:rsidRPr="00761160">
        <w:rPr>
          <w:rFonts w:ascii="Arial" w:hAnsi="Arial" w:cs="Arial"/>
          <w:sz w:val="20"/>
          <w:szCs w:val="20"/>
          <w:lang w:val="en-US"/>
        </w:rPr>
        <w:t xml:space="preserve"> on the "Results" to Fira de Barcelona. This </w:t>
      </w:r>
      <w:r w:rsidR="00761160" w:rsidRPr="00761160">
        <w:rPr>
          <w:rFonts w:ascii="Arial" w:hAnsi="Arial" w:cs="Arial"/>
          <w:sz w:val="20"/>
          <w:szCs w:val="20"/>
          <w:lang w:val="en-US"/>
        </w:rPr>
        <w:t>license</w:t>
      </w:r>
      <w:r w:rsidRPr="00761160">
        <w:rPr>
          <w:rFonts w:ascii="Arial" w:hAnsi="Arial" w:cs="Arial"/>
          <w:sz w:val="20"/>
          <w:szCs w:val="20"/>
          <w:lang w:val="en-US"/>
        </w:rPr>
        <w:t xml:space="preserve"> is only for the municipality of Barcelona, it is transferable by Fira de Barcelona to Barcelona City Council and/or its dependent bodies, and Mobile World Capital, has the same duration as the industrial and intellectual property rights or </w:t>
      </w:r>
      <w:r w:rsidR="00FD63AB" w:rsidRPr="00761160">
        <w:rPr>
          <w:rFonts w:ascii="Arial" w:hAnsi="Arial" w:cs="Arial"/>
          <w:i/>
          <w:sz w:val="20"/>
          <w:szCs w:val="20"/>
          <w:lang w:val="en-US"/>
        </w:rPr>
        <w:t>know-how</w:t>
      </w:r>
      <w:r w:rsidR="00FD63AB" w:rsidRPr="00761160">
        <w:rPr>
          <w:rFonts w:ascii="Arial" w:hAnsi="Arial" w:cs="Arial"/>
          <w:sz w:val="20"/>
          <w:szCs w:val="20"/>
          <w:lang w:val="en-US"/>
        </w:rPr>
        <w:t xml:space="preserve"> on "the Results", can be sublicensed and is not </w:t>
      </w:r>
      <w:r w:rsidR="001C7EF4" w:rsidRPr="00761160">
        <w:rPr>
          <w:rFonts w:ascii="Arial" w:hAnsi="Arial" w:cs="Arial"/>
          <w:sz w:val="20"/>
          <w:szCs w:val="20"/>
          <w:lang w:val="en-US"/>
        </w:rPr>
        <w:t>exclusive, the</w:t>
      </w:r>
      <w:r w:rsidR="00FD63AB" w:rsidRPr="00761160">
        <w:rPr>
          <w:rFonts w:ascii="Arial" w:hAnsi="Arial" w:cs="Arial"/>
          <w:sz w:val="20"/>
          <w:szCs w:val="20"/>
          <w:lang w:val="en-US"/>
        </w:rPr>
        <w:t xml:space="preserve"> beneficiaries can continue to exploit these "Results" by themselves in the municipality of Barcelona.</w:t>
      </w:r>
    </w:p>
    <w:p w14:paraId="0D000610" w14:textId="44398EE9" w:rsidR="00FD63AB" w:rsidRPr="00761160" w:rsidRDefault="00C23B05" w:rsidP="0034158A">
      <w:pPr>
        <w:widowControl w:val="0"/>
        <w:autoSpaceDE w:val="0"/>
        <w:autoSpaceDN w:val="0"/>
        <w:spacing w:after="120" w:line="276" w:lineRule="auto"/>
        <w:jc w:val="both"/>
        <w:rPr>
          <w:rFonts w:ascii="Arial" w:hAnsi="Arial" w:cs="Arial"/>
          <w:sz w:val="20"/>
          <w:szCs w:val="20"/>
          <w:lang w:val="en-US"/>
        </w:rPr>
      </w:pPr>
      <w:r w:rsidRPr="00761160">
        <w:rPr>
          <w:rFonts w:ascii="Arial" w:hAnsi="Arial" w:cs="Arial"/>
          <w:sz w:val="20"/>
          <w:szCs w:val="20"/>
          <w:lang w:val="en-US"/>
        </w:rPr>
        <w:t xml:space="preserve">Fira de Barcelona and the beneficiaries will sign, at the appropriate time for the execution of the winning project or </w:t>
      </w:r>
      <w:proofErr w:type="gramStart"/>
      <w:r w:rsidRPr="00761160">
        <w:rPr>
          <w:rFonts w:ascii="Arial" w:hAnsi="Arial" w:cs="Arial"/>
          <w:sz w:val="20"/>
          <w:szCs w:val="20"/>
          <w:lang w:val="en-US"/>
        </w:rPr>
        <w:t>at a later time</w:t>
      </w:r>
      <w:proofErr w:type="gramEnd"/>
      <w:r w:rsidRPr="00761160">
        <w:rPr>
          <w:rFonts w:ascii="Arial" w:hAnsi="Arial" w:cs="Arial"/>
          <w:sz w:val="20"/>
          <w:szCs w:val="20"/>
          <w:lang w:val="en-US"/>
        </w:rPr>
        <w:t xml:space="preserve">, a detailed license agreement on the "Results" in favor of the former, which will include, at least, the provisions of this clause. </w:t>
      </w:r>
    </w:p>
    <w:p w14:paraId="54F53B00" w14:textId="58962AD2" w:rsidR="00FD63AB" w:rsidRPr="00761160" w:rsidRDefault="00FD63AB" w:rsidP="0034158A">
      <w:pPr>
        <w:widowControl w:val="0"/>
        <w:autoSpaceDE w:val="0"/>
        <w:autoSpaceDN w:val="0"/>
        <w:spacing w:after="120" w:line="276" w:lineRule="auto"/>
        <w:jc w:val="both"/>
        <w:rPr>
          <w:rFonts w:ascii="Arial" w:hAnsi="Arial" w:cs="Arial"/>
          <w:sz w:val="20"/>
          <w:szCs w:val="20"/>
          <w:lang w:val="en-US"/>
        </w:rPr>
      </w:pPr>
      <w:r w:rsidRPr="00761160">
        <w:rPr>
          <w:rFonts w:ascii="Arial" w:hAnsi="Arial" w:cs="Arial"/>
          <w:sz w:val="20"/>
          <w:szCs w:val="20"/>
          <w:lang w:val="en-US"/>
        </w:rPr>
        <w:t xml:space="preserve">This detailed license agreement will be negotiated in good faith by all parties and will </w:t>
      </w:r>
      <w:proofErr w:type="gramStart"/>
      <w:r w:rsidRPr="00761160">
        <w:rPr>
          <w:rFonts w:ascii="Arial" w:hAnsi="Arial" w:cs="Arial"/>
          <w:sz w:val="20"/>
          <w:szCs w:val="20"/>
          <w:lang w:val="en-US"/>
        </w:rPr>
        <w:t>take into account</w:t>
      </w:r>
      <w:proofErr w:type="gramEnd"/>
      <w:r w:rsidRPr="00761160">
        <w:rPr>
          <w:rFonts w:ascii="Arial" w:hAnsi="Arial" w:cs="Arial"/>
          <w:sz w:val="20"/>
          <w:szCs w:val="20"/>
          <w:lang w:val="en-US"/>
        </w:rPr>
        <w:t xml:space="preserve"> the concerns raised by the beneficiaries in order to protect the "Results" and obtain an economic benefit. </w:t>
      </w:r>
    </w:p>
    <w:p w14:paraId="5EE548C3" w14:textId="67E0BC57" w:rsidR="00FD63AB" w:rsidRPr="00761160" w:rsidRDefault="00CD0260" w:rsidP="0034158A">
      <w:pPr>
        <w:widowControl w:val="0"/>
        <w:autoSpaceDE w:val="0"/>
        <w:autoSpaceDN w:val="0"/>
        <w:spacing w:after="120" w:line="276" w:lineRule="auto"/>
        <w:jc w:val="both"/>
        <w:rPr>
          <w:rFonts w:ascii="Arial" w:hAnsi="Arial" w:cs="Arial"/>
          <w:sz w:val="20"/>
          <w:szCs w:val="20"/>
          <w:lang w:val="en-US"/>
        </w:rPr>
      </w:pPr>
      <w:r w:rsidRPr="00761160">
        <w:rPr>
          <w:rFonts w:ascii="Arial" w:hAnsi="Arial" w:cs="Arial"/>
          <w:sz w:val="20"/>
          <w:szCs w:val="20"/>
          <w:lang w:val="en-US"/>
        </w:rPr>
        <w:t xml:space="preserve">The beneficiaries must guarantee that they do not infringe the rights of third parties and that, if necessary to use intellectual and industrial property rights or the </w:t>
      </w:r>
      <w:r w:rsidR="00FD63AB" w:rsidRPr="00761160">
        <w:rPr>
          <w:rFonts w:ascii="Arial" w:hAnsi="Arial" w:cs="Arial"/>
          <w:i/>
          <w:sz w:val="20"/>
          <w:szCs w:val="20"/>
          <w:lang w:val="en-US"/>
        </w:rPr>
        <w:t>know-how</w:t>
      </w:r>
      <w:r w:rsidR="00FD63AB" w:rsidRPr="00761160">
        <w:rPr>
          <w:rFonts w:ascii="Arial" w:hAnsi="Arial" w:cs="Arial"/>
          <w:sz w:val="20"/>
          <w:szCs w:val="20"/>
          <w:lang w:val="en-US"/>
        </w:rPr>
        <w:t xml:space="preserve"> of third parties, they have the corresponding permits and/or licenses </w:t>
      </w:r>
      <w:proofErr w:type="gramStart"/>
      <w:r w:rsidR="00FD63AB" w:rsidRPr="00761160">
        <w:rPr>
          <w:rFonts w:ascii="Arial" w:hAnsi="Arial" w:cs="Arial"/>
          <w:sz w:val="20"/>
          <w:szCs w:val="20"/>
          <w:lang w:val="en-US"/>
        </w:rPr>
        <w:t>in order to</w:t>
      </w:r>
      <w:proofErr w:type="gramEnd"/>
      <w:r w:rsidR="00FD63AB" w:rsidRPr="00761160">
        <w:rPr>
          <w:rFonts w:ascii="Arial" w:hAnsi="Arial" w:cs="Arial"/>
          <w:sz w:val="20"/>
          <w:szCs w:val="20"/>
          <w:lang w:val="en-US"/>
        </w:rPr>
        <w:t xml:space="preserve"> comply with the provisions of these rules.  </w:t>
      </w:r>
    </w:p>
    <w:p w14:paraId="1D2551E9" w14:textId="79F790C9" w:rsidR="00FD63AB" w:rsidRPr="00761160" w:rsidRDefault="00CD0260" w:rsidP="0034158A">
      <w:pPr>
        <w:widowControl w:val="0"/>
        <w:autoSpaceDE w:val="0"/>
        <w:autoSpaceDN w:val="0"/>
        <w:spacing w:after="120" w:line="276" w:lineRule="auto"/>
        <w:jc w:val="both"/>
        <w:rPr>
          <w:rFonts w:ascii="Arial" w:hAnsi="Arial" w:cs="Arial"/>
          <w:sz w:val="20"/>
          <w:szCs w:val="20"/>
          <w:lang w:val="en-US"/>
        </w:rPr>
      </w:pPr>
      <w:r w:rsidRPr="00761160">
        <w:rPr>
          <w:rFonts w:ascii="Arial" w:hAnsi="Arial" w:cs="Arial"/>
          <w:sz w:val="20"/>
          <w:szCs w:val="20"/>
          <w:lang w:val="en-US"/>
        </w:rPr>
        <w:t xml:space="preserve">The beneficiaries will remain harmless </w:t>
      </w:r>
      <w:r w:rsidR="00761160" w:rsidRPr="00761160">
        <w:rPr>
          <w:rFonts w:ascii="Arial" w:hAnsi="Arial" w:cs="Arial"/>
          <w:sz w:val="20"/>
          <w:szCs w:val="20"/>
          <w:lang w:val="en-US"/>
        </w:rPr>
        <w:t>from any judicial or extrajudicial claim</w:t>
      </w:r>
      <w:r w:rsidRPr="00761160">
        <w:rPr>
          <w:rFonts w:ascii="Arial" w:hAnsi="Arial" w:cs="Arial"/>
          <w:sz w:val="20"/>
          <w:szCs w:val="20"/>
          <w:lang w:val="en-US"/>
        </w:rPr>
        <w:t xml:space="preserve"> to Fira de Barcelona, as well as to any successful bidder or contractor or entity to whom Fira de Barcelona transfers or sublicenses the rights established in these rules.</w:t>
      </w:r>
    </w:p>
    <w:p w14:paraId="69DA054A" w14:textId="6457A40E" w:rsidR="00FD63AB" w:rsidRPr="00761160" w:rsidRDefault="00FD63AB" w:rsidP="0034158A">
      <w:pPr>
        <w:widowControl w:val="0"/>
        <w:autoSpaceDE w:val="0"/>
        <w:autoSpaceDN w:val="0"/>
        <w:spacing w:after="120" w:line="276" w:lineRule="auto"/>
        <w:jc w:val="both"/>
        <w:rPr>
          <w:rFonts w:ascii="Arial" w:hAnsi="Arial" w:cs="Arial"/>
          <w:sz w:val="20"/>
          <w:szCs w:val="20"/>
          <w:lang w:val="en-US"/>
        </w:rPr>
      </w:pPr>
      <w:r w:rsidRPr="00761160">
        <w:rPr>
          <w:rFonts w:ascii="Arial" w:hAnsi="Arial" w:cs="Arial"/>
          <w:sz w:val="20"/>
          <w:szCs w:val="20"/>
          <w:lang w:val="en-US"/>
        </w:rPr>
        <w:t>Participants exempt Fira de Barcelona from any liability arising from the content and use of the projects by third parties.</w:t>
      </w:r>
    </w:p>
    <w:p w14:paraId="6C09D4D4" w14:textId="539FA56E" w:rsidR="00FD63AB" w:rsidRPr="00761160" w:rsidRDefault="00FD63AB" w:rsidP="0034158A">
      <w:pPr>
        <w:widowControl w:val="0"/>
        <w:autoSpaceDE w:val="0"/>
        <w:autoSpaceDN w:val="0"/>
        <w:spacing w:after="120" w:line="276" w:lineRule="auto"/>
        <w:jc w:val="both"/>
        <w:rPr>
          <w:rFonts w:ascii="Arial" w:hAnsi="Arial" w:cs="Arial"/>
          <w:sz w:val="20"/>
          <w:szCs w:val="20"/>
          <w:lang w:val="en-US"/>
        </w:rPr>
      </w:pPr>
      <w:proofErr w:type="gramStart"/>
      <w:r w:rsidRPr="00761160">
        <w:rPr>
          <w:rFonts w:ascii="Arial" w:hAnsi="Arial" w:cs="Arial"/>
          <w:sz w:val="20"/>
          <w:szCs w:val="20"/>
          <w:lang w:val="en-US"/>
        </w:rPr>
        <w:t>In the event that</w:t>
      </w:r>
      <w:proofErr w:type="gramEnd"/>
      <w:r w:rsidRPr="00761160">
        <w:rPr>
          <w:rFonts w:ascii="Arial" w:hAnsi="Arial" w:cs="Arial"/>
          <w:sz w:val="20"/>
          <w:szCs w:val="20"/>
          <w:lang w:val="en-US"/>
        </w:rPr>
        <w:t xml:space="preserve"> it is found that the winners are not the authors of the original projects, they will be obliged to reimburse Fira de Barcelona the amount of the financial endowment awarded as a prize, without prejudice to the requirement of the appropriate responsibilities. To make the amount to be refunded effective, the corresponding late payment interest will be added.</w:t>
      </w:r>
    </w:p>
    <w:p w14:paraId="2C6DA045" w14:textId="04AA5315" w:rsidR="007D29D7" w:rsidRPr="00761160" w:rsidRDefault="007D29D7" w:rsidP="0034158A">
      <w:pPr>
        <w:spacing w:line="276" w:lineRule="auto"/>
        <w:jc w:val="both"/>
        <w:rPr>
          <w:rFonts w:ascii="Arial" w:hAnsi="Arial" w:cs="Arial"/>
          <w:b/>
          <w:bCs/>
          <w:sz w:val="20"/>
          <w:szCs w:val="20"/>
          <w:lang w:val="en-US"/>
        </w:rPr>
      </w:pPr>
    </w:p>
    <w:p w14:paraId="3AB69181" w14:textId="38CD1190" w:rsidR="00CC3616" w:rsidRPr="00761160" w:rsidRDefault="007D29D7" w:rsidP="0034158A">
      <w:pPr>
        <w:spacing w:line="276" w:lineRule="auto"/>
        <w:jc w:val="both"/>
        <w:rPr>
          <w:rFonts w:ascii="Arial" w:hAnsi="Arial" w:cs="Arial"/>
          <w:b/>
          <w:bCs/>
          <w:sz w:val="20"/>
          <w:szCs w:val="20"/>
          <w:lang w:val="en-US"/>
        </w:rPr>
      </w:pPr>
      <w:r w:rsidRPr="00761160">
        <w:rPr>
          <w:rFonts w:ascii="Arial" w:hAnsi="Arial" w:cs="Arial"/>
          <w:b/>
          <w:bCs/>
          <w:sz w:val="20"/>
          <w:szCs w:val="20"/>
          <w:lang w:val="en-US"/>
        </w:rPr>
        <w:t>14. DATA PROTECTION</w:t>
      </w:r>
    </w:p>
    <w:p w14:paraId="63363080" w14:textId="77777777" w:rsidR="00E87DE4" w:rsidRPr="00761160" w:rsidRDefault="002D3C96" w:rsidP="0034158A">
      <w:pPr>
        <w:spacing w:line="276" w:lineRule="auto"/>
        <w:jc w:val="both"/>
        <w:rPr>
          <w:rFonts w:ascii="Arial" w:hAnsi="Arial" w:cs="Arial"/>
          <w:sz w:val="20"/>
          <w:szCs w:val="20"/>
          <w:lang w:val="en-US"/>
        </w:rPr>
      </w:pPr>
      <w:r w:rsidRPr="00761160">
        <w:rPr>
          <w:rFonts w:ascii="Arial" w:hAnsi="Arial" w:cs="Arial"/>
          <w:sz w:val="20"/>
          <w:szCs w:val="20"/>
          <w:lang w:val="en-US"/>
        </w:rPr>
        <w:br/>
        <w:t xml:space="preserve">Fira de Barcelona will process the personal data provided within the framework of this call, as well as its updates, under the provisions of this clause. Fira de Barcelona will only communicate the data when strictly necessary. In any case, the data will be treated with a level of protection in accordance with the applicable data protection regulations and will not be subject to automated decisions. </w:t>
      </w:r>
      <w:proofErr w:type="gramStart"/>
      <w:r w:rsidRPr="00761160">
        <w:rPr>
          <w:rFonts w:ascii="Arial" w:hAnsi="Arial" w:cs="Arial"/>
          <w:sz w:val="20"/>
          <w:szCs w:val="20"/>
          <w:lang w:val="en-US"/>
        </w:rPr>
        <w:t>In the event that</w:t>
      </w:r>
      <w:proofErr w:type="gramEnd"/>
      <w:r w:rsidRPr="00761160">
        <w:rPr>
          <w:rFonts w:ascii="Arial" w:hAnsi="Arial" w:cs="Arial"/>
          <w:sz w:val="20"/>
          <w:szCs w:val="20"/>
          <w:lang w:val="en-US"/>
        </w:rPr>
        <w:t xml:space="preserve"> personal data of third parties is provided, Fira de Barcelona is guaranteed that they have been informed, prior to inclusion, of the content of this clause and will be personally liable to Fira de Barcelona for any damages that may arise in the event of a contravention. </w:t>
      </w:r>
    </w:p>
    <w:tbl>
      <w:tblPr>
        <w:tblStyle w:val="Tablaconcuadrcula2-nfasis51"/>
        <w:tblW w:w="0" w:type="auto"/>
        <w:tblLook w:val="04A0" w:firstRow="1" w:lastRow="0" w:firstColumn="1" w:lastColumn="0" w:noHBand="0" w:noVBand="1"/>
      </w:tblPr>
      <w:tblGrid>
        <w:gridCol w:w="1797"/>
        <w:gridCol w:w="6707"/>
      </w:tblGrid>
      <w:tr w:rsidR="00CC1A6E" w:rsidRPr="00307884" w14:paraId="5871AA38" w14:textId="77777777" w:rsidTr="00064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4" w:type="dxa"/>
            <w:gridSpan w:val="2"/>
          </w:tcPr>
          <w:p w14:paraId="1A1B4AB1" w14:textId="77777777" w:rsidR="002D3C96" w:rsidRPr="00761160" w:rsidRDefault="002D3C96" w:rsidP="0034158A">
            <w:pPr>
              <w:spacing w:line="276" w:lineRule="auto"/>
              <w:jc w:val="both"/>
              <w:rPr>
                <w:rFonts w:ascii="Arial" w:hAnsi="Arial" w:cs="Arial"/>
                <w:b w:val="0"/>
                <w:bCs w:val="0"/>
                <w:sz w:val="20"/>
                <w:szCs w:val="20"/>
                <w:lang w:val="en-US"/>
              </w:rPr>
            </w:pPr>
          </w:p>
          <w:p w14:paraId="005BAFBE" w14:textId="66E27E7C" w:rsidR="00CC1A6E" w:rsidRPr="00761160" w:rsidRDefault="00CC1A6E" w:rsidP="0034158A">
            <w:pPr>
              <w:spacing w:line="276" w:lineRule="auto"/>
              <w:jc w:val="both"/>
              <w:rPr>
                <w:rFonts w:ascii="Arial" w:hAnsi="Arial" w:cs="Arial"/>
                <w:sz w:val="20"/>
                <w:szCs w:val="20"/>
                <w:lang w:val="en-US"/>
              </w:rPr>
            </w:pPr>
            <w:r w:rsidRPr="00761160">
              <w:rPr>
                <w:rFonts w:ascii="Arial" w:hAnsi="Arial" w:cs="Arial"/>
                <w:sz w:val="20"/>
                <w:szCs w:val="20"/>
                <w:lang w:val="en-US"/>
              </w:rPr>
              <w:t>Privacy Policy and information on Personal Data Protection</w:t>
            </w:r>
          </w:p>
        </w:tc>
      </w:tr>
      <w:tr w:rsidR="00CC1A6E" w:rsidRPr="00761160" w14:paraId="1E00E6B0" w14:textId="77777777" w:rsidTr="00CC1A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1B9C07E8" w14:textId="77777777" w:rsidR="00CC1A6E" w:rsidRPr="00761160" w:rsidRDefault="00CC1A6E" w:rsidP="0034158A">
            <w:pPr>
              <w:spacing w:line="276" w:lineRule="auto"/>
              <w:jc w:val="both"/>
              <w:rPr>
                <w:rFonts w:ascii="Arial" w:hAnsi="Arial" w:cs="Arial"/>
                <w:sz w:val="20"/>
                <w:szCs w:val="20"/>
                <w:lang w:val="en-US"/>
              </w:rPr>
            </w:pPr>
            <w:r w:rsidRPr="00761160">
              <w:rPr>
                <w:rFonts w:ascii="Arial" w:hAnsi="Arial" w:cs="Arial"/>
                <w:sz w:val="20"/>
                <w:szCs w:val="20"/>
                <w:lang w:val="en-US"/>
              </w:rPr>
              <w:t>Responsible</w:t>
            </w:r>
          </w:p>
        </w:tc>
        <w:tc>
          <w:tcPr>
            <w:tcW w:w="6707" w:type="dxa"/>
            <w:shd w:val="clear" w:color="auto" w:fill="FFFFFF" w:themeFill="background1"/>
            <w:hideMark/>
          </w:tcPr>
          <w:p w14:paraId="4BE7FDD0" w14:textId="14287993" w:rsidR="00CC1A6E" w:rsidRPr="00307884" w:rsidRDefault="00CC1A6E" w:rsidP="0034158A">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07884">
              <w:rPr>
                <w:rFonts w:ascii="Arial" w:hAnsi="Arial" w:cs="Arial"/>
                <w:sz w:val="20"/>
                <w:szCs w:val="20"/>
              </w:rPr>
              <w:t xml:space="preserve">FIRA INTERNACIONAL DE BARCELONA </w:t>
            </w:r>
            <w:proofErr w:type="spellStart"/>
            <w:r w:rsidRPr="00307884">
              <w:rPr>
                <w:rFonts w:ascii="Arial" w:hAnsi="Arial" w:cs="Arial"/>
                <w:sz w:val="20"/>
                <w:szCs w:val="20"/>
              </w:rPr>
              <w:t>with</w:t>
            </w:r>
            <w:proofErr w:type="spellEnd"/>
            <w:r w:rsidRPr="00307884">
              <w:rPr>
                <w:rFonts w:ascii="Arial" w:hAnsi="Arial" w:cs="Arial"/>
                <w:sz w:val="20"/>
                <w:szCs w:val="20"/>
              </w:rPr>
              <w:t xml:space="preserve"> CIF Q-0873006-A and </w:t>
            </w:r>
            <w:proofErr w:type="spellStart"/>
            <w:r w:rsidRPr="00307884">
              <w:rPr>
                <w:rFonts w:ascii="Arial" w:hAnsi="Arial" w:cs="Arial"/>
                <w:sz w:val="20"/>
                <w:szCs w:val="20"/>
              </w:rPr>
              <w:t>registered</w:t>
            </w:r>
            <w:proofErr w:type="spellEnd"/>
            <w:r w:rsidRPr="00307884">
              <w:rPr>
                <w:rFonts w:ascii="Arial" w:hAnsi="Arial" w:cs="Arial"/>
                <w:sz w:val="20"/>
                <w:szCs w:val="20"/>
              </w:rPr>
              <w:t xml:space="preserve"> office in Barcelona, Av. Reina Mª Cristina s/n 08004. </w:t>
            </w:r>
          </w:p>
        </w:tc>
      </w:tr>
      <w:tr w:rsidR="00CC1A6E" w:rsidRPr="00307884" w14:paraId="25A316BB" w14:textId="77777777" w:rsidTr="00CC1A6E">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239EA46A" w14:textId="77777777" w:rsidR="00CC1A6E" w:rsidRPr="00761160" w:rsidRDefault="00CC1A6E" w:rsidP="0034158A">
            <w:pPr>
              <w:spacing w:line="276" w:lineRule="auto"/>
              <w:jc w:val="both"/>
              <w:rPr>
                <w:rFonts w:ascii="Arial" w:hAnsi="Arial" w:cs="Arial"/>
                <w:sz w:val="20"/>
                <w:szCs w:val="20"/>
                <w:lang w:val="en-US"/>
              </w:rPr>
            </w:pPr>
            <w:r w:rsidRPr="00761160">
              <w:rPr>
                <w:rFonts w:ascii="Arial" w:hAnsi="Arial" w:cs="Arial"/>
                <w:sz w:val="20"/>
                <w:szCs w:val="20"/>
                <w:lang w:val="en-US"/>
              </w:rPr>
              <w:t>Purpose</w:t>
            </w:r>
          </w:p>
        </w:tc>
        <w:tc>
          <w:tcPr>
            <w:tcW w:w="6707" w:type="dxa"/>
            <w:shd w:val="clear" w:color="auto" w:fill="FFFFFF" w:themeFill="background1"/>
            <w:hideMark/>
          </w:tcPr>
          <w:p w14:paraId="18162C02" w14:textId="0C8C42C4" w:rsidR="00CC1A6E" w:rsidRPr="00761160" w:rsidRDefault="00CC1A6E" w:rsidP="0034158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761160">
              <w:rPr>
                <w:rFonts w:ascii="Arial" w:hAnsi="Arial" w:cs="Arial"/>
                <w:sz w:val="20"/>
                <w:szCs w:val="20"/>
                <w:lang w:val="en-US"/>
              </w:rPr>
              <w:t>To process your data in relation to your participation in the urban challenge of reference.</w:t>
            </w:r>
          </w:p>
        </w:tc>
      </w:tr>
      <w:tr w:rsidR="00CC1A6E" w:rsidRPr="00307884" w14:paraId="45C7B078" w14:textId="77777777" w:rsidTr="00CC1A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7CABBAC7" w14:textId="77777777" w:rsidR="00CC1A6E" w:rsidRPr="00761160" w:rsidRDefault="00CC1A6E" w:rsidP="0034158A">
            <w:pPr>
              <w:spacing w:line="276" w:lineRule="auto"/>
              <w:jc w:val="both"/>
              <w:rPr>
                <w:rFonts w:ascii="Arial" w:hAnsi="Arial" w:cs="Arial"/>
                <w:sz w:val="20"/>
                <w:szCs w:val="20"/>
                <w:lang w:val="en-US"/>
              </w:rPr>
            </w:pPr>
            <w:r w:rsidRPr="00761160">
              <w:rPr>
                <w:rFonts w:ascii="Arial" w:hAnsi="Arial" w:cs="Arial"/>
                <w:sz w:val="20"/>
                <w:szCs w:val="20"/>
                <w:lang w:val="en-US"/>
              </w:rPr>
              <w:t>Legitimacy</w:t>
            </w:r>
          </w:p>
        </w:tc>
        <w:tc>
          <w:tcPr>
            <w:tcW w:w="6707" w:type="dxa"/>
            <w:shd w:val="clear" w:color="auto" w:fill="FFFFFF" w:themeFill="background1"/>
            <w:hideMark/>
          </w:tcPr>
          <w:p w14:paraId="632962FF" w14:textId="77777777" w:rsidR="00CC1A6E" w:rsidRPr="00761160" w:rsidRDefault="00CC1A6E" w:rsidP="0034158A">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761160">
              <w:rPr>
                <w:rFonts w:ascii="Arial" w:hAnsi="Arial" w:cs="Arial"/>
                <w:sz w:val="20"/>
                <w:szCs w:val="20"/>
                <w:lang w:val="en-US"/>
              </w:rPr>
              <w:t>Consent of the Data Subject</w:t>
            </w:r>
          </w:p>
        </w:tc>
      </w:tr>
      <w:tr w:rsidR="00CC1A6E" w:rsidRPr="00307884" w14:paraId="72A9F034" w14:textId="77777777" w:rsidTr="00CC1A6E">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18C9D1A6" w14:textId="77777777" w:rsidR="00CC1A6E" w:rsidRPr="00761160" w:rsidRDefault="00CC1A6E" w:rsidP="0034158A">
            <w:pPr>
              <w:spacing w:line="276" w:lineRule="auto"/>
              <w:jc w:val="both"/>
              <w:rPr>
                <w:rFonts w:ascii="Arial" w:hAnsi="Arial" w:cs="Arial"/>
                <w:sz w:val="20"/>
                <w:szCs w:val="20"/>
                <w:lang w:val="en-US"/>
              </w:rPr>
            </w:pPr>
            <w:r w:rsidRPr="00761160">
              <w:rPr>
                <w:rFonts w:ascii="Arial" w:hAnsi="Arial" w:cs="Arial"/>
                <w:sz w:val="20"/>
                <w:szCs w:val="20"/>
                <w:lang w:val="en-US"/>
              </w:rPr>
              <w:t>Recipients</w:t>
            </w:r>
          </w:p>
        </w:tc>
        <w:tc>
          <w:tcPr>
            <w:tcW w:w="6707" w:type="dxa"/>
            <w:shd w:val="clear" w:color="auto" w:fill="FFFFFF" w:themeFill="background1"/>
            <w:hideMark/>
          </w:tcPr>
          <w:p w14:paraId="117C8FEB" w14:textId="77777777" w:rsidR="00CC1A6E" w:rsidRPr="00761160" w:rsidRDefault="00CC1A6E" w:rsidP="0034158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761160">
              <w:rPr>
                <w:rFonts w:ascii="Arial" w:hAnsi="Arial" w:cs="Arial"/>
                <w:sz w:val="20"/>
                <w:szCs w:val="20"/>
                <w:lang w:val="en-US"/>
              </w:rPr>
              <w:t>No data will be transferred to third parties.</w:t>
            </w:r>
          </w:p>
        </w:tc>
      </w:tr>
      <w:tr w:rsidR="00CC1A6E" w:rsidRPr="00307884" w14:paraId="5B1C2306" w14:textId="77777777" w:rsidTr="00CC1A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7C70DFD1" w14:textId="77777777" w:rsidR="00CC1A6E" w:rsidRPr="00761160" w:rsidRDefault="00CC1A6E" w:rsidP="0034158A">
            <w:pPr>
              <w:spacing w:line="276" w:lineRule="auto"/>
              <w:jc w:val="both"/>
              <w:rPr>
                <w:rFonts w:ascii="Arial" w:hAnsi="Arial" w:cs="Arial"/>
                <w:sz w:val="20"/>
                <w:szCs w:val="20"/>
                <w:lang w:val="en-US"/>
              </w:rPr>
            </w:pPr>
            <w:r w:rsidRPr="00761160">
              <w:rPr>
                <w:rFonts w:ascii="Arial" w:hAnsi="Arial" w:cs="Arial"/>
                <w:sz w:val="20"/>
                <w:szCs w:val="20"/>
                <w:lang w:val="en-US"/>
              </w:rPr>
              <w:t>Rights</w:t>
            </w:r>
          </w:p>
        </w:tc>
        <w:tc>
          <w:tcPr>
            <w:tcW w:w="6707" w:type="dxa"/>
            <w:shd w:val="clear" w:color="auto" w:fill="FFFFFF" w:themeFill="background1"/>
            <w:hideMark/>
          </w:tcPr>
          <w:p w14:paraId="38AE231A" w14:textId="77777777" w:rsidR="00E87DE4" w:rsidRPr="00761160" w:rsidRDefault="00E87DE4" w:rsidP="0034158A">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761160">
              <w:rPr>
                <w:rFonts w:ascii="Arial" w:hAnsi="Arial" w:cs="Arial"/>
                <w:sz w:val="20"/>
                <w:szCs w:val="20"/>
                <w:lang w:val="en-US"/>
              </w:rPr>
              <w:t xml:space="preserve">Participants may exercise at any time, under the terms established in current legislation, their rights of access, rectification, deletion of data, limitation of processing or opposition, as well as request the portability of their data, by writing to the address </w:t>
            </w:r>
            <w:proofErr w:type="spellStart"/>
            <w:r w:rsidRPr="00761160">
              <w:rPr>
                <w:rFonts w:ascii="Arial" w:hAnsi="Arial" w:cs="Arial"/>
                <w:sz w:val="20"/>
                <w:szCs w:val="20"/>
                <w:lang w:val="en-US"/>
              </w:rPr>
              <w:t>Avinguda</w:t>
            </w:r>
            <w:proofErr w:type="spellEnd"/>
            <w:r w:rsidRPr="00761160">
              <w:rPr>
                <w:rFonts w:ascii="Arial" w:hAnsi="Arial" w:cs="Arial"/>
                <w:sz w:val="20"/>
                <w:szCs w:val="20"/>
                <w:lang w:val="en-US"/>
              </w:rPr>
              <w:t xml:space="preserve"> Reina Maria Cristina s/n 08004 in Barcelona, or to the e-mail address lopd@firabarcelona.com,  clearly indicating the right to be exercised, accompanied by the national identity document or similar identification document that accredits the corresponding identity.</w:t>
            </w:r>
          </w:p>
          <w:p w14:paraId="76B6BA75" w14:textId="5D1F2656" w:rsidR="00CC1A6E" w:rsidRPr="00761160" w:rsidRDefault="00CC1A6E" w:rsidP="0034158A">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p>
        </w:tc>
      </w:tr>
      <w:tr w:rsidR="00CC1A6E" w:rsidRPr="00307884" w14:paraId="5C69C36C" w14:textId="77777777" w:rsidTr="00CC1A6E">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61787538" w14:textId="77777777" w:rsidR="00CC1A6E" w:rsidRPr="00761160" w:rsidRDefault="00CC1A6E" w:rsidP="0034158A">
            <w:pPr>
              <w:spacing w:line="276" w:lineRule="auto"/>
              <w:jc w:val="both"/>
              <w:rPr>
                <w:rFonts w:ascii="Arial" w:hAnsi="Arial" w:cs="Arial"/>
                <w:sz w:val="20"/>
                <w:szCs w:val="20"/>
                <w:lang w:val="en-US"/>
              </w:rPr>
            </w:pPr>
            <w:r w:rsidRPr="00761160">
              <w:rPr>
                <w:rFonts w:ascii="Arial" w:hAnsi="Arial" w:cs="Arial"/>
                <w:sz w:val="20"/>
                <w:szCs w:val="20"/>
                <w:lang w:val="en-US"/>
              </w:rPr>
              <w:t>Additional info</w:t>
            </w:r>
          </w:p>
        </w:tc>
        <w:tc>
          <w:tcPr>
            <w:tcW w:w="6707" w:type="dxa"/>
            <w:shd w:val="clear" w:color="auto" w:fill="FFFFFF" w:themeFill="background1"/>
            <w:hideMark/>
          </w:tcPr>
          <w:p w14:paraId="6535CF97" w14:textId="3FF325FE" w:rsidR="00CC1A6E" w:rsidRPr="00761160" w:rsidRDefault="00CC1A6E" w:rsidP="0034158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761160">
              <w:rPr>
                <w:rFonts w:ascii="Arial" w:hAnsi="Arial" w:cs="Arial"/>
                <w:sz w:val="20"/>
                <w:szCs w:val="20"/>
                <w:lang w:val="en-US"/>
              </w:rPr>
              <w:t xml:space="preserve">You can consult the additional and detailed information on Data Protection in the Rules of the Urban Challenge of reference published in </w:t>
            </w:r>
            <w:r w:rsidRPr="00761160">
              <w:rPr>
                <w:rFonts w:ascii="Arial" w:hAnsi="Arial" w:cs="Arial"/>
                <w:bCs/>
                <w:sz w:val="20"/>
                <w:szCs w:val="20"/>
                <w:lang w:val="en-US"/>
              </w:rPr>
              <w:t xml:space="preserve">https://www.tomorrowmobility.com                                      </w:t>
            </w:r>
          </w:p>
        </w:tc>
      </w:tr>
    </w:tbl>
    <w:p w14:paraId="607AF1D4" w14:textId="77777777" w:rsidR="00CC1A6E" w:rsidRPr="00761160" w:rsidRDefault="00CC1A6E" w:rsidP="0034158A">
      <w:pPr>
        <w:pStyle w:val="NormalWeb"/>
        <w:spacing w:after="0" w:line="276" w:lineRule="auto"/>
        <w:jc w:val="both"/>
        <w:rPr>
          <w:rFonts w:ascii="Arial" w:hAnsi="Arial" w:cs="Arial"/>
          <w:color w:val="000000"/>
          <w:sz w:val="20"/>
          <w:szCs w:val="20"/>
          <w:lang w:val="en-US"/>
        </w:rPr>
      </w:pPr>
    </w:p>
    <w:p w14:paraId="679C4BEC" w14:textId="64475565" w:rsidR="00CC1A6E" w:rsidRPr="00761160" w:rsidRDefault="00CC1A6E" w:rsidP="0034158A">
      <w:pPr>
        <w:pStyle w:val="NormalWeb"/>
        <w:spacing w:after="0" w:line="276" w:lineRule="auto"/>
        <w:jc w:val="both"/>
        <w:rPr>
          <w:rFonts w:ascii="Arial" w:hAnsi="Arial" w:cs="Arial"/>
          <w:color w:val="000000"/>
          <w:sz w:val="20"/>
          <w:szCs w:val="20"/>
          <w:lang w:val="en-US"/>
        </w:rPr>
      </w:pPr>
    </w:p>
    <w:p w14:paraId="73092711" w14:textId="41976BE8" w:rsidR="00CD3819" w:rsidRPr="00761160" w:rsidRDefault="00CD3819" w:rsidP="0034158A">
      <w:pPr>
        <w:pStyle w:val="NormalWeb"/>
        <w:spacing w:after="0" w:line="276" w:lineRule="auto"/>
        <w:jc w:val="both"/>
        <w:rPr>
          <w:rFonts w:ascii="Arial" w:hAnsi="Arial" w:cs="Arial"/>
          <w:b/>
          <w:bCs/>
          <w:sz w:val="20"/>
          <w:szCs w:val="20"/>
          <w:lang w:val="en-US"/>
        </w:rPr>
      </w:pPr>
      <w:r w:rsidRPr="00761160">
        <w:rPr>
          <w:rFonts w:ascii="Arial" w:hAnsi="Arial" w:cs="Arial"/>
          <w:b/>
          <w:bCs/>
          <w:sz w:val="20"/>
          <w:szCs w:val="20"/>
          <w:lang w:val="en-US"/>
        </w:rPr>
        <w:t xml:space="preserve">15. NULL CONSULTATION AND RESOLUTION OF DOUBTS </w:t>
      </w:r>
    </w:p>
    <w:p w14:paraId="48D90C45" w14:textId="77777777" w:rsidR="00CD3819" w:rsidRPr="00761160" w:rsidRDefault="00CD3819" w:rsidP="0034158A">
      <w:pPr>
        <w:pStyle w:val="NormalWeb"/>
        <w:spacing w:after="0" w:line="276" w:lineRule="auto"/>
        <w:jc w:val="both"/>
        <w:rPr>
          <w:rFonts w:ascii="Arial" w:hAnsi="Arial" w:cs="Arial"/>
          <w:sz w:val="20"/>
          <w:szCs w:val="20"/>
          <w:lang w:val="en-US"/>
        </w:rPr>
      </w:pPr>
    </w:p>
    <w:p w14:paraId="02E1574D" w14:textId="3611F652" w:rsidR="00CD3819" w:rsidRPr="00761160" w:rsidRDefault="00CD3819" w:rsidP="0034158A">
      <w:pPr>
        <w:pStyle w:val="NormalWeb"/>
        <w:spacing w:after="0" w:line="276" w:lineRule="auto"/>
        <w:jc w:val="both"/>
        <w:rPr>
          <w:rFonts w:ascii="Arial" w:hAnsi="Arial" w:cs="Arial"/>
          <w:sz w:val="20"/>
          <w:szCs w:val="20"/>
          <w:lang w:val="en-US"/>
        </w:rPr>
      </w:pPr>
      <w:r w:rsidRPr="00761160">
        <w:rPr>
          <w:rFonts w:ascii="Arial" w:hAnsi="Arial" w:cs="Arial"/>
          <w:sz w:val="20"/>
          <w:szCs w:val="20"/>
          <w:lang w:val="en-US"/>
        </w:rPr>
        <w:t xml:space="preserve">If any section of these rules is declared, in whole or in part, null or ineffective, this nullity or ineffectiveness will only affect the provision or part of the provision that is null or </w:t>
      </w:r>
      <w:r w:rsidR="001C7EF4" w:rsidRPr="00761160">
        <w:rPr>
          <w:rFonts w:ascii="Arial" w:hAnsi="Arial" w:cs="Arial"/>
          <w:sz w:val="20"/>
          <w:szCs w:val="20"/>
          <w:lang w:val="en-US"/>
        </w:rPr>
        <w:t>ineffective and</w:t>
      </w:r>
      <w:r w:rsidRPr="00761160">
        <w:rPr>
          <w:rFonts w:ascii="Arial" w:hAnsi="Arial" w:cs="Arial"/>
          <w:sz w:val="20"/>
          <w:szCs w:val="20"/>
          <w:lang w:val="en-US"/>
        </w:rPr>
        <w:t xml:space="preserve"> will subsist in all other rules. This provision or the part of it that is affected will be considered not included, unless, if it is essential for these bases, it should affect them in its entirety. In this way, any situation not resolved in these rules will be raised directly with Fira de Barcelona, as the </w:t>
      </w:r>
      <w:r w:rsidR="00761160" w:rsidRPr="00761160">
        <w:rPr>
          <w:rFonts w:ascii="Arial" w:hAnsi="Arial" w:cs="Arial"/>
          <w:sz w:val="20"/>
          <w:szCs w:val="20"/>
          <w:lang w:val="en-US"/>
        </w:rPr>
        <w:t>organizer</w:t>
      </w:r>
      <w:r w:rsidRPr="00761160">
        <w:rPr>
          <w:rFonts w:ascii="Arial" w:hAnsi="Arial" w:cs="Arial"/>
          <w:sz w:val="20"/>
          <w:szCs w:val="20"/>
          <w:lang w:val="en-US"/>
        </w:rPr>
        <w:t xml:space="preserve"> of this challenge, which will dictate the solution to the incident raised, which </w:t>
      </w:r>
      <w:proofErr w:type="gramStart"/>
      <w:r w:rsidRPr="00761160">
        <w:rPr>
          <w:rFonts w:ascii="Arial" w:hAnsi="Arial" w:cs="Arial"/>
          <w:sz w:val="20"/>
          <w:szCs w:val="20"/>
          <w:lang w:val="en-US"/>
        </w:rPr>
        <w:t>will at all times</w:t>
      </w:r>
      <w:proofErr w:type="gramEnd"/>
      <w:r w:rsidRPr="00761160">
        <w:rPr>
          <w:rFonts w:ascii="Arial" w:hAnsi="Arial" w:cs="Arial"/>
          <w:sz w:val="20"/>
          <w:szCs w:val="20"/>
          <w:lang w:val="en-US"/>
        </w:rPr>
        <w:t xml:space="preserve"> be binding on the established rules and will be communicated in writing to the affected participant. </w:t>
      </w:r>
    </w:p>
    <w:p w14:paraId="2455241F" w14:textId="5179BF2A" w:rsidR="00CD3819" w:rsidRPr="00761160" w:rsidRDefault="00CD3819" w:rsidP="0034158A">
      <w:pPr>
        <w:pStyle w:val="NormalWeb"/>
        <w:spacing w:after="0" w:line="276" w:lineRule="auto"/>
        <w:jc w:val="both"/>
        <w:rPr>
          <w:rFonts w:ascii="Arial" w:hAnsi="Arial" w:cs="Arial"/>
          <w:sz w:val="20"/>
          <w:szCs w:val="20"/>
          <w:lang w:val="en-US"/>
        </w:rPr>
      </w:pPr>
      <w:r w:rsidRPr="00761160">
        <w:rPr>
          <w:rFonts w:ascii="Arial" w:hAnsi="Arial" w:cs="Arial"/>
          <w:sz w:val="20"/>
          <w:szCs w:val="20"/>
          <w:lang w:val="en-US"/>
        </w:rPr>
        <w:t xml:space="preserve">To make queries or resolve any doubts related to the objective of the call or the presentation of the participation, interested parties may contact Fira de Barcelona through the email address </w:t>
      </w:r>
      <w:hyperlink r:id="rId19" w:history="1">
        <w:r w:rsidRPr="00761160">
          <w:rPr>
            <w:rStyle w:val="Hyperlink"/>
            <w:rFonts w:ascii="Arial" w:hAnsi="Arial" w:cs="Arial"/>
            <w:sz w:val="20"/>
            <w:szCs w:val="20"/>
            <w:lang w:val="en-US"/>
          </w:rPr>
          <w:t>bilm@firabarcelona.com</w:t>
        </w:r>
      </w:hyperlink>
      <w:r w:rsidRPr="00761160">
        <w:rPr>
          <w:rFonts w:ascii="Arial" w:hAnsi="Arial" w:cs="Arial"/>
          <w:sz w:val="20"/>
          <w:szCs w:val="20"/>
          <w:lang w:val="en-US"/>
        </w:rPr>
        <w:t>.</w:t>
      </w:r>
    </w:p>
    <w:p w14:paraId="3544F90B" w14:textId="77777777" w:rsidR="00CD3819" w:rsidRPr="00761160" w:rsidRDefault="00CD3819" w:rsidP="0034158A">
      <w:pPr>
        <w:pStyle w:val="NormalWeb"/>
        <w:spacing w:after="0" w:line="276" w:lineRule="auto"/>
        <w:jc w:val="both"/>
        <w:rPr>
          <w:rFonts w:ascii="Arial" w:hAnsi="Arial" w:cs="Arial"/>
          <w:color w:val="000000"/>
          <w:sz w:val="20"/>
          <w:szCs w:val="20"/>
          <w:lang w:val="en-US"/>
        </w:rPr>
      </w:pPr>
    </w:p>
    <w:p w14:paraId="433CF5BC" w14:textId="516B5EC1" w:rsidR="003625E6" w:rsidRPr="00761160" w:rsidRDefault="003625E6" w:rsidP="0034158A">
      <w:pPr>
        <w:spacing w:line="276" w:lineRule="auto"/>
        <w:jc w:val="both"/>
        <w:rPr>
          <w:rFonts w:ascii="Arial" w:hAnsi="Arial" w:cs="Arial"/>
          <w:b/>
          <w:bCs/>
          <w:sz w:val="20"/>
          <w:szCs w:val="20"/>
          <w:lang w:val="en-US"/>
        </w:rPr>
      </w:pPr>
      <w:r w:rsidRPr="00761160">
        <w:rPr>
          <w:rFonts w:ascii="Arial" w:hAnsi="Arial" w:cs="Arial"/>
          <w:b/>
          <w:bCs/>
          <w:sz w:val="20"/>
          <w:szCs w:val="20"/>
          <w:lang w:val="en-US"/>
        </w:rPr>
        <w:t>16. APPLICABLE LAW AND JURISDICTION</w:t>
      </w:r>
    </w:p>
    <w:p w14:paraId="50147104" w14:textId="77777777" w:rsidR="003625E6" w:rsidRPr="00761160" w:rsidRDefault="003625E6" w:rsidP="0034158A">
      <w:pPr>
        <w:spacing w:line="276" w:lineRule="auto"/>
        <w:jc w:val="both"/>
        <w:rPr>
          <w:rFonts w:ascii="Arial" w:hAnsi="Arial" w:cs="Arial"/>
          <w:sz w:val="20"/>
          <w:szCs w:val="20"/>
          <w:lang w:val="en-US"/>
        </w:rPr>
      </w:pPr>
      <w:r w:rsidRPr="00761160">
        <w:rPr>
          <w:rFonts w:ascii="Arial" w:hAnsi="Arial" w:cs="Arial"/>
          <w:sz w:val="20"/>
          <w:szCs w:val="20"/>
          <w:lang w:val="en-US"/>
        </w:rPr>
        <w:t xml:space="preserve">The law applicable to this call is Spanish law. </w:t>
      </w:r>
    </w:p>
    <w:p w14:paraId="41BBFE7F" w14:textId="613B9069" w:rsidR="007D29D7" w:rsidRPr="00761160" w:rsidRDefault="003625E6" w:rsidP="0034158A">
      <w:pPr>
        <w:spacing w:line="276" w:lineRule="auto"/>
        <w:jc w:val="both"/>
        <w:rPr>
          <w:rFonts w:ascii="Arial" w:hAnsi="Arial" w:cs="Arial"/>
          <w:sz w:val="20"/>
          <w:szCs w:val="20"/>
          <w:lang w:val="en-US"/>
        </w:rPr>
      </w:pPr>
      <w:r w:rsidRPr="00761160">
        <w:rPr>
          <w:rFonts w:ascii="Arial" w:hAnsi="Arial" w:cs="Arial"/>
          <w:sz w:val="20"/>
          <w:szCs w:val="20"/>
          <w:lang w:val="en-US"/>
        </w:rPr>
        <w:t>By submitting a proposal, participants irrevocably accept the jurisdiction of the courts of Barcelona for any dispute or litigation that may arise in relation to these rules.</w:t>
      </w:r>
    </w:p>
    <w:p w14:paraId="569C2302" w14:textId="00B63CA9" w:rsidR="00CD3819" w:rsidRPr="00761160" w:rsidRDefault="00CD3819" w:rsidP="0034158A">
      <w:pPr>
        <w:spacing w:line="276" w:lineRule="auto"/>
        <w:jc w:val="both"/>
        <w:rPr>
          <w:rFonts w:ascii="Arial" w:hAnsi="Arial" w:cs="Arial"/>
          <w:b/>
          <w:bCs/>
          <w:sz w:val="20"/>
          <w:szCs w:val="20"/>
          <w:lang w:val="en-US"/>
        </w:rPr>
      </w:pPr>
      <w:r w:rsidRPr="00761160">
        <w:rPr>
          <w:rFonts w:ascii="Arial" w:hAnsi="Arial" w:cs="Arial"/>
          <w:b/>
          <w:bCs/>
          <w:sz w:val="20"/>
          <w:szCs w:val="20"/>
          <w:lang w:val="en-US"/>
        </w:rPr>
        <w:t xml:space="preserve">17. LANGUAGE OF THESE RULES </w:t>
      </w:r>
    </w:p>
    <w:p w14:paraId="4150D594" w14:textId="00721739" w:rsidR="00CD3819" w:rsidRPr="0034158A" w:rsidRDefault="00CD3819" w:rsidP="0034158A">
      <w:pPr>
        <w:spacing w:line="276" w:lineRule="auto"/>
        <w:jc w:val="both"/>
        <w:rPr>
          <w:rFonts w:ascii="Arial" w:hAnsi="Arial" w:cs="Arial"/>
          <w:b/>
          <w:bCs/>
          <w:sz w:val="20"/>
          <w:szCs w:val="20"/>
          <w:lang w:val="ca-ES"/>
        </w:rPr>
      </w:pPr>
      <w:r w:rsidRPr="00761160">
        <w:rPr>
          <w:rFonts w:ascii="Arial" w:hAnsi="Arial" w:cs="Arial"/>
          <w:sz w:val="20"/>
          <w:szCs w:val="20"/>
          <w:lang w:val="en-US"/>
        </w:rPr>
        <w:t>These Terms and Conditions may be consulted in three languages, Spanish, Catalan and English, although the Catalan version will prevail over the others</w:t>
      </w:r>
      <w:r w:rsidRPr="00307884">
        <w:rPr>
          <w:rFonts w:ascii="Arial" w:hAnsi="Arial" w:cs="Arial"/>
          <w:sz w:val="20"/>
          <w:szCs w:val="20"/>
          <w:lang w:val="en-US"/>
        </w:rPr>
        <w:t xml:space="preserve"> in the event of any controversy.</w:t>
      </w:r>
    </w:p>
    <w:sectPr w:rsidR="00CD3819" w:rsidRPr="0034158A">
      <w:headerReference w:type="default" r:id="rId20"/>
      <w:footerReference w:type="defaul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91CCA" w14:textId="77777777" w:rsidR="008851AA" w:rsidRDefault="008851AA" w:rsidP="001D257E">
      <w:pPr>
        <w:spacing w:after="0" w:line="240" w:lineRule="auto"/>
      </w:pPr>
      <w:r>
        <w:separator/>
      </w:r>
    </w:p>
  </w:endnote>
  <w:endnote w:type="continuationSeparator" w:id="0">
    <w:p w14:paraId="473A9DA3" w14:textId="77777777" w:rsidR="008851AA" w:rsidRDefault="008851AA" w:rsidP="001D257E">
      <w:pPr>
        <w:spacing w:after="0" w:line="240" w:lineRule="auto"/>
      </w:pPr>
      <w:r>
        <w:continuationSeparator/>
      </w:r>
    </w:p>
  </w:endnote>
  <w:endnote w:type="continuationNotice" w:id="1">
    <w:p w14:paraId="550F4665" w14:textId="77777777" w:rsidR="008851AA" w:rsidRDefault="008851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8515153"/>
      <w:docPartObj>
        <w:docPartGallery w:val="Page Numbers (Bottom of Page)"/>
        <w:docPartUnique/>
      </w:docPartObj>
    </w:sdtPr>
    <w:sdtEndPr/>
    <w:sdtContent>
      <w:p w14:paraId="2CB19F84" w14:textId="1C6910EC" w:rsidR="00064B79" w:rsidRDefault="00064B79">
        <w:pPr>
          <w:pStyle w:val="Footer"/>
        </w:pPr>
        <w:r>
          <w:fldChar w:fldCharType="begin"/>
        </w:r>
        <w:r>
          <w:instrText>PAGE   \* MERGEFORMAT</w:instrText>
        </w:r>
        <w:r>
          <w:fldChar w:fldCharType="separate"/>
        </w:r>
        <w:r w:rsidR="007644E4">
          <w:rPr>
            <w:noProof/>
          </w:rPr>
          <w:t>1</w:t>
        </w:r>
        <w:r>
          <w:fldChar w:fldCharType="end"/>
        </w:r>
      </w:p>
    </w:sdtContent>
  </w:sdt>
  <w:p w14:paraId="0C31E401" w14:textId="77777777" w:rsidR="00064B79" w:rsidRDefault="00064B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28050" w14:textId="77777777" w:rsidR="008851AA" w:rsidRDefault="008851AA" w:rsidP="001D257E">
      <w:pPr>
        <w:spacing w:after="0" w:line="240" w:lineRule="auto"/>
      </w:pPr>
      <w:r>
        <w:separator/>
      </w:r>
    </w:p>
  </w:footnote>
  <w:footnote w:type="continuationSeparator" w:id="0">
    <w:p w14:paraId="504E6A1D" w14:textId="77777777" w:rsidR="008851AA" w:rsidRDefault="008851AA" w:rsidP="001D257E">
      <w:pPr>
        <w:spacing w:after="0" w:line="240" w:lineRule="auto"/>
      </w:pPr>
      <w:r>
        <w:continuationSeparator/>
      </w:r>
    </w:p>
  </w:footnote>
  <w:footnote w:type="continuationNotice" w:id="1">
    <w:p w14:paraId="072086F6" w14:textId="77777777" w:rsidR="008851AA" w:rsidRDefault="008851AA">
      <w:pPr>
        <w:spacing w:after="0" w:line="240" w:lineRule="auto"/>
      </w:pPr>
    </w:p>
  </w:footnote>
  <w:footnote w:id="2">
    <w:p w14:paraId="37964155" w14:textId="5190E680" w:rsidR="00064B79" w:rsidRPr="001D257E" w:rsidRDefault="00064B79" w:rsidP="001D257E">
      <w:pPr>
        <w:pStyle w:val="NormalWeb"/>
        <w:shd w:val="clear" w:color="auto" w:fill="FFFFFF"/>
        <w:spacing w:after="0"/>
        <w:jc w:val="both"/>
        <w:textAlignment w:val="baseline"/>
        <w:rPr>
          <w:rFonts w:ascii="Arial" w:hAnsi="Arial" w:cs="Arial"/>
          <w:sz w:val="18"/>
          <w:szCs w:val="18"/>
          <w:lang w:val="ca-ES"/>
        </w:rPr>
      </w:pPr>
      <w:r w:rsidRPr="001D257E">
        <w:rPr>
          <w:rStyle w:val="FootnoteReference"/>
          <w:rFonts w:ascii="Arial" w:hAnsi="Arial" w:cs="Arial"/>
          <w:sz w:val="18"/>
          <w:szCs w:val="18"/>
        </w:rPr>
        <w:footnoteRef/>
      </w:r>
      <w:r w:rsidRPr="00761160">
        <w:rPr>
          <w:rFonts w:ascii="Arial" w:hAnsi="Arial" w:cs="Arial"/>
          <w:sz w:val="18"/>
          <w:szCs w:val="18"/>
          <w:lang w:val="en-US"/>
        </w:rPr>
        <w:t xml:space="preserve"> The TRL, </w:t>
      </w:r>
      <w:r w:rsidRPr="00761160">
        <w:rPr>
          <w:rFonts w:ascii="Arial" w:hAnsi="Arial" w:cs="Arial"/>
          <w:i/>
          <w:iCs/>
          <w:sz w:val="18"/>
          <w:szCs w:val="18"/>
          <w:lang w:val="en-US"/>
        </w:rPr>
        <w:t>technology readiness level</w:t>
      </w:r>
      <w:r w:rsidRPr="00761160">
        <w:rPr>
          <w:rFonts w:ascii="Arial" w:hAnsi="Arial" w:cs="Arial"/>
          <w:sz w:val="18"/>
          <w:szCs w:val="18"/>
          <w:lang w:val="en-US"/>
        </w:rPr>
        <w:t xml:space="preserve">, is a concept used to measure the state of development of a technology in the broad sense (devices, materials, components, software, work processes, etc.). </w:t>
      </w:r>
    </w:p>
    <w:p w14:paraId="028A8501" w14:textId="7782CAE3" w:rsidR="00064B79" w:rsidRPr="00761160" w:rsidRDefault="00064B79" w:rsidP="0034158A">
      <w:pPr>
        <w:pStyle w:val="NormalWeb"/>
        <w:shd w:val="clear" w:color="auto" w:fill="FFFFFF"/>
        <w:spacing w:after="300"/>
        <w:textAlignment w:val="baseline"/>
        <w:rPr>
          <w:sz w:val="18"/>
          <w:lang w:val="en-US"/>
        </w:rPr>
      </w:pPr>
      <w:r w:rsidRPr="00761160">
        <w:rPr>
          <w:rFonts w:ascii="Arial" w:hAnsi="Arial" w:cs="Arial"/>
          <w:sz w:val="18"/>
          <w:szCs w:val="18"/>
          <w:lang w:val="en-US"/>
        </w:rPr>
        <w:t xml:space="preserve">You can find more information about TRL at: </w:t>
      </w:r>
      <w:hyperlink r:id="rId1" w:history="1">
        <w:r w:rsidRPr="00761160">
          <w:rPr>
            <w:rFonts w:ascii="Arial" w:hAnsi="Arial" w:cs="Arial"/>
            <w:sz w:val="18"/>
            <w:szCs w:val="18"/>
            <w:lang w:val="en-US"/>
          </w:rPr>
          <w:t>https://ec.europa.eu/research/participants/data/ref/h2020/wp/2014_2015/annexes/h2020-wp1415-annex-g-trl_en.pdf</w:t>
        </w:r>
      </w:hyperlink>
      <w:r w:rsidRPr="00761160">
        <w:rPr>
          <w:rFonts w:ascii="Arial" w:hAnsi="Arial" w:cs="Arial"/>
          <w:sz w:val="18"/>
          <w:szCs w:val="18"/>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1BA0" w14:textId="79DAA2AD" w:rsidR="00064B79" w:rsidRPr="008228C6" w:rsidRDefault="008439BF" w:rsidP="00A10B26">
    <w:pPr>
      <w:pStyle w:val="Header"/>
      <w:tabs>
        <w:tab w:val="clear" w:pos="4252"/>
        <w:tab w:val="center" w:pos="2977"/>
        <w:tab w:val="left" w:pos="5775"/>
      </w:tabs>
      <w:rPr>
        <w:rFonts w:ascii="Arial" w:hAnsi="Arial" w:cs="Arial"/>
        <w:i/>
        <w:sz w:val="16"/>
        <w:szCs w:val="16"/>
      </w:rPr>
    </w:pPr>
    <w:r w:rsidRPr="00A10B26">
      <w:rPr>
        <w:rFonts w:ascii="Arial" w:hAnsi="Arial" w:cs="Arial"/>
        <w:i/>
        <w:noProof/>
        <w:sz w:val="16"/>
        <w:szCs w:val="16"/>
      </w:rPr>
      <w:drawing>
        <wp:anchor distT="0" distB="0" distL="114300" distR="114300" simplePos="0" relativeHeight="251658242" behindDoc="0" locked="0" layoutInCell="1" allowOverlap="1" wp14:anchorId="010FCEBD" wp14:editId="1B503927">
          <wp:simplePos x="0" y="0"/>
          <wp:positionH relativeFrom="column">
            <wp:posOffset>2969260</wp:posOffset>
          </wp:positionH>
          <wp:positionV relativeFrom="paragraph">
            <wp:posOffset>137795</wp:posOffset>
          </wp:positionV>
          <wp:extent cx="992505" cy="321945"/>
          <wp:effectExtent l="0" t="0" r="0" b="1905"/>
          <wp:wrapSquare wrapText="bothSides"/>
          <wp:docPr id="23" name="Picture 23" descr="File Programs - Bithabitat">
            <a:extLst xmlns:a="http://schemas.openxmlformats.org/drawingml/2006/main">
              <a:ext uri="{FF2B5EF4-FFF2-40B4-BE49-F238E27FC236}">
                <a16:creationId xmlns:a16="http://schemas.microsoft.com/office/drawing/2014/main" id="{A6CB4A86-344A-490C-B546-5729B66C1D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6" descr="Programas archivos - Bithabitat">
                    <a:extLst>
                      <a:ext uri="{FF2B5EF4-FFF2-40B4-BE49-F238E27FC236}">
                        <a16:creationId xmlns:a16="http://schemas.microsoft.com/office/drawing/2014/main" id="{A6CB4A86-344A-490C-B546-5729B66C1D1E}"/>
                      </a:ext>
                    </a:extLst>
                  </pic:cNvPr>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92505" cy="321945"/>
                  </a:xfrm>
                  <a:prstGeom prst="rect">
                    <a:avLst/>
                  </a:prstGeom>
                  <a:noFill/>
                </pic:spPr>
              </pic:pic>
            </a:graphicData>
          </a:graphic>
          <wp14:sizeRelH relativeFrom="page">
            <wp14:pctWidth>0</wp14:pctWidth>
          </wp14:sizeRelH>
          <wp14:sizeRelV relativeFrom="page">
            <wp14:pctHeight>0</wp14:pctHeight>
          </wp14:sizeRelV>
        </wp:anchor>
      </w:drawing>
    </w:r>
    <w:r w:rsidRPr="00B70625">
      <w:rPr>
        <w:rFonts w:ascii="Arial" w:hAnsi="Arial" w:cs="Arial"/>
        <w:b/>
        <w:bCs/>
        <w:noProof/>
        <w:sz w:val="20"/>
        <w:szCs w:val="20"/>
      </w:rPr>
      <w:drawing>
        <wp:anchor distT="0" distB="0" distL="114300" distR="114300" simplePos="0" relativeHeight="251658240" behindDoc="0" locked="0" layoutInCell="1" allowOverlap="1" wp14:anchorId="06D1EE3A" wp14:editId="168C4527">
          <wp:simplePos x="0" y="0"/>
          <wp:positionH relativeFrom="margin">
            <wp:align>right</wp:align>
          </wp:positionH>
          <wp:positionV relativeFrom="paragraph">
            <wp:posOffset>46355</wp:posOffset>
          </wp:positionV>
          <wp:extent cx="1247140" cy="520065"/>
          <wp:effectExtent l="0" t="0" r="0" b="0"/>
          <wp:wrapSquare wrapText="bothSides"/>
          <wp:docPr id="7" name="Picture 7" descr="Gold sponsor: Barcelona City Council - BigDataCongress">
            <a:extLst xmlns:a="http://schemas.openxmlformats.org/drawingml/2006/main">
              <a:ext uri="{FF2B5EF4-FFF2-40B4-BE49-F238E27FC236}">
                <a16:creationId xmlns:a16="http://schemas.microsoft.com/office/drawing/2014/main" id="{2C6E77F0-68ED-4055-AC5B-8D75F3A4DE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4" descr="Patrocinador gold: Ajuntament de Barcelona - BigDataCongress">
                    <a:extLst>
                      <a:ext uri="{FF2B5EF4-FFF2-40B4-BE49-F238E27FC236}">
                        <a16:creationId xmlns:a16="http://schemas.microsoft.com/office/drawing/2014/main" id="{2C6E77F0-68ED-4055-AC5B-8D75F3A4DE06}"/>
                      </a:ext>
                    </a:extLst>
                  </pic:cNvPr>
                  <pic:cNvPicPr>
                    <a:picLocks noChangeAspect="1" noChangeArrowheads="1"/>
                  </pic:cNvPicPr>
                </pic:nvPicPr>
                <pic:blipFill>
                  <a:blip r:embed="rId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47140" cy="52006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a-ES"/>
      </w:rPr>
      <w:drawing>
        <wp:anchor distT="0" distB="0" distL="114300" distR="114300" simplePos="0" relativeHeight="251658241" behindDoc="0" locked="0" layoutInCell="1" allowOverlap="1" wp14:anchorId="4F71AEDF" wp14:editId="6EAD2301">
          <wp:simplePos x="0" y="0"/>
          <wp:positionH relativeFrom="column">
            <wp:posOffset>1845945</wp:posOffset>
          </wp:positionH>
          <wp:positionV relativeFrom="paragraph">
            <wp:posOffset>92075</wp:posOffset>
          </wp:positionV>
          <wp:extent cx="933450" cy="392430"/>
          <wp:effectExtent l="0" t="0" r="0" b="7620"/>
          <wp:wrapSquare wrapText="bothSides"/>
          <wp:docPr id="5" name="Picture 5" descr="Description: Description: cid:image002.png@01CFD1E3.3699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9b83b88-e059-40d7-a2cc-3c66ed72283b" descr="Descripción: Descripción: cid:image002.png@01CFD1E3.36992020"/>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3450" cy="39243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31" w:name="_Hlk125019844"/>
    <w:bookmarkStart w:id="32" w:name="_Hlk125019845"/>
    <w:bookmarkStart w:id="33" w:name="_Hlk125019849"/>
    <w:bookmarkStart w:id="34" w:name="_Hlk125019850"/>
    <w:r w:rsidR="00B70625" w:rsidRPr="00B70625">
      <w:rPr>
        <w:rFonts w:ascii="Arial" w:hAnsi="Arial" w:cs="Arial"/>
        <w:b/>
        <w:bCs/>
        <w:noProof/>
        <w:sz w:val="20"/>
        <w:szCs w:val="20"/>
      </w:rPr>
      <w:drawing>
        <wp:inline distT="0" distB="0" distL="0" distR="0" wp14:anchorId="6BF729D0" wp14:editId="34F3650D">
          <wp:extent cx="1449977" cy="558302"/>
          <wp:effectExtent l="0" t="0" r="0" b="0"/>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4">
                    <a:extLst>
                      <a:ext uri="{BEBA8EAE-BF5A-486C-A8C5-ECC9F3942E4B}">
                        <a14:imgProps xmlns:a14="http://schemas.microsoft.com/office/drawing/2010/main">
                          <a14:imgLayer r:embed="rId5">
                            <a14:imgEffect>
                              <a14:backgroundRemoval t="6943" b="95861" l="4422" r="96761">
                                <a14:foregroundMark x1="17224" y1="17891" x2="17224" y2="17891"/>
                                <a14:foregroundMark x1="21285" y1="17891" x2="21285" y2="17891"/>
                                <a14:foregroundMark x1="26581" y1="22163" x2="26581" y2="22163"/>
                                <a14:foregroundMark x1="29512" y1="29640" x2="29512" y2="29640"/>
                                <a14:foregroundMark x1="31568" y1="40454" x2="31568" y2="40454"/>
                                <a14:foregroundMark x1="32134" y1="54072" x2="32134" y2="54072"/>
                                <a14:foregroundMark x1="30848" y1="64085" x2="30848" y2="64085"/>
                                <a14:foregroundMark x1="28535" y1="75834" x2="28535" y2="75834"/>
                                <a14:foregroundMark x1="24781" y1="80374" x2="24781" y2="80374"/>
                                <a14:foregroundMark x1="19434" y1="83178" x2="19434" y2="83178"/>
                                <a14:foregroundMark x1="14807" y1="81976" x2="14807" y2="81976"/>
                                <a14:foregroundMark x1="11414" y1="76101" x2="11414" y2="76101"/>
                                <a14:foregroundMark x1="7763" y1="64887" x2="7763" y2="64887"/>
                                <a14:foregroundMark x1="6170" y1="50868" x2="6170" y2="50868"/>
                                <a14:foregroundMark x1="7352" y1="40320" x2="7352" y2="40320"/>
                                <a14:foregroundMark x1="8997" y1="30574" x2="8997" y2="30574"/>
                                <a14:foregroundMark x1="12288" y1="22964" x2="12288" y2="22964"/>
                                <a14:foregroundMark x1="50129" y1="22563" x2="50129" y2="22563"/>
                                <a14:foregroundMark x1="52905" y1="26302" x2="52905" y2="26302"/>
                                <a14:foregroundMark x1="56658" y1="26702" x2="56658" y2="26702"/>
                                <a14:foregroundMark x1="62828" y1="26435" x2="62828" y2="26435"/>
                                <a14:foregroundMark x1="69563" y1="27236" x2="69563" y2="27236"/>
                                <a14:foregroundMark x1="72082" y1="27103" x2="72082" y2="27103"/>
                                <a14:foregroundMark x1="79126" y1="24433" x2="79126" y2="24433"/>
                                <a14:foregroundMark x1="89409" y1="26836" x2="89409" y2="26836"/>
                                <a14:foregroundMark x1="89409" y1="50467" x2="89409" y2="50467"/>
                                <a14:foregroundMark x1="87044" y1="51268" x2="87044" y2="51268"/>
                                <a14:foregroundMark x1="77172" y1="54473" x2="77172" y2="54473"/>
                                <a14:foregroundMark x1="71979" y1="54339" x2="71979" y2="54339"/>
                                <a14:foregroundMark x1="65501" y1="51535" x2="65501" y2="51535"/>
                                <a14:foregroundMark x1="60257" y1="51535" x2="60257" y2="51535"/>
                                <a14:foregroundMark x1="53265" y1="51936" x2="53265" y2="51936"/>
                                <a14:foregroundMark x1="46375" y1="51936" x2="46375" y2="51936"/>
                                <a14:foregroundMark x1="39743" y1="51001" x2="39743" y2="51001"/>
                                <a14:foregroundMark x1="39383" y1="69826" x2="39383" y2="69826"/>
                                <a14:foregroundMark x1="51260" y1="72230" x2="51260" y2="72230"/>
                                <a14:foregroundMark x1="55476" y1="76101" x2="55476" y2="76101"/>
                                <a14:foregroundMark x1="62416" y1="74900" x2="62416" y2="74900"/>
                                <a14:foregroundMark x1="62416" y1="68358" x2="62416" y2="68358"/>
                                <a14:foregroundMark x1="64627" y1="70227" x2="64627" y2="70227"/>
                                <a14:foregroundMark x1="67044" y1="75434" x2="67044" y2="75434"/>
                                <a14:foregroundMark x1="67044" y1="68758" x2="67044" y2="68758"/>
                                <a14:foregroundMark x1="69717" y1="72630" x2="69717" y2="72630"/>
                                <a14:foregroundMark x1="75064" y1="85447" x2="75064" y2="85447"/>
                                <a14:backgroundMark x1="8380" y1="12150" x2="8380" y2="12150"/>
                                <a14:backgroundMark x1="19280" y1="42323" x2="19280" y2="42323"/>
                                <a14:backgroundMark x1="34396" y1="16021" x2="34396" y2="16021"/>
                                <a14:backgroundMark x1="53573" y1="12016" x2="53573" y2="12016"/>
                                <a14:backgroundMark x1="59383" y1="26435" x2="59383" y2="26435"/>
                                <a14:backgroundMark x1="58920" y1="38718" x2="58920" y2="38718"/>
                                <a14:backgroundMark x1="58509" y1="52470" x2="58509" y2="52470"/>
                                <a14:backgroundMark x1="69974" y1="55808" x2="69974" y2="55808"/>
                                <a14:backgroundMark x1="85090" y1="55941" x2="85090" y2="55941"/>
                                <a14:backgroundMark x1="92442" y1="53271" x2="92442" y2="53271"/>
                                <a14:backgroundMark x1="87095" y1="29640" x2="87095" y2="29640"/>
                                <a14:backgroundMark x1="75270" y1="27637" x2="75270" y2="27637"/>
                                <a14:backgroundMark x1="65090" y1="23231" x2="65090" y2="23231"/>
                                <a14:backgroundMark x1="42468" y1="28438" x2="42468" y2="28438"/>
                                <a14:backgroundMark x1="42314" y1="20294" x2="42314" y2="20294"/>
                                <a14:backgroundMark x1="58458" y1="77170" x2="58458" y2="77170"/>
                                <a14:backgroundMark x1="52031" y1="80107" x2="52031" y2="80107"/>
                                <a14:backgroundMark x1="48483" y1="29907" x2="48483" y2="29907"/>
                                <a14:backgroundMark x1="86787" y1="80107" x2="86787" y2="80107"/>
                                <a14:backgroundMark x1="33676" y1="86248" x2="33676" y2="86248"/>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460999" cy="562546"/>
                  </a:xfrm>
                  <a:prstGeom prst="rect">
                    <a:avLst/>
                  </a:prstGeom>
                  <a:noFill/>
                  <a:ln>
                    <a:noFill/>
                  </a:ln>
                  <a:effectLst/>
                </pic:spPr>
              </pic:pic>
            </a:graphicData>
          </a:graphic>
        </wp:inline>
      </w:drawing>
    </w:r>
    <w:r w:rsidR="0060574F">
      <w:rPr>
        <w:rFonts w:ascii="Arial" w:hAnsi="Arial" w:cs="Arial"/>
        <w:i/>
        <w:sz w:val="16"/>
        <w:szCs w:val="16"/>
      </w:rPr>
      <w:tab/>
    </w:r>
    <w:r w:rsidR="00A10B26">
      <w:rPr>
        <w:rFonts w:ascii="Arial" w:hAnsi="Arial" w:cs="Arial"/>
        <w:i/>
        <w:sz w:val="16"/>
        <w:szCs w:val="16"/>
      </w:rPr>
      <w:tab/>
    </w:r>
    <w:bookmarkEnd w:id="31"/>
    <w:bookmarkEnd w:id="32"/>
    <w:bookmarkEnd w:id="33"/>
    <w:bookmarkEnd w:id="3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D3658"/>
    <w:multiLevelType w:val="hybridMultilevel"/>
    <w:tmpl w:val="F436863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43E744E"/>
    <w:multiLevelType w:val="hybridMultilevel"/>
    <w:tmpl w:val="1F684E4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BEE5D7E"/>
    <w:multiLevelType w:val="hybridMultilevel"/>
    <w:tmpl w:val="DB9ED80E"/>
    <w:lvl w:ilvl="0" w:tplc="04030001">
      <w:start w:val="1"/>
      <w:numFmt w:val="bullet"/>
      <w:lvlText w:val=""/>
      <w:lvlJc w:val="left"/>
      <w:pPr>
        <w:ind w:left="884" w:hanging="360"/>
      </w:pPr>
      <w:rPr>
        <w:rFonts w:ascii="Symbol" w:hAnsi="Symbol" w:hint="default"/>
      </w:rPr>
    </w:lvl>
    <w:lvl w:ilvl="1" w:tplc="04030003" w:tentative="1">
      <w:start w:val="1"/>
      <w:numFmt w:val="bullet"/>
      <w:lvlText w:val="o"/>
      <w:lvlJc w:val="left"/>
      <w:pPr>
        <w:ind w:left="1604" w:hanging="360"/>
      </w:pPr>
      <w:rPr>
        <w:rFonts w:ascii="Courier New" w:hAnsi="Courier New" w:cs="Courier New" w:hint="default"/>
      </w:rPr>
    </w:lvl>
    <w:lvl w:ilvl="2" w:tplc="04030005" w:tentative="1">
      <w:start w:val="1"/>
      <w:numFmt w:val="bullet"/>
      <w:lvlText w:val=""/>
      <w:lvlJc w:val="left"/>
      <w:pPr>
        <w:ind w:left="2324" w:hanging="360"/>
      </w:pPr>
      <w:rPr>
        <w:rFonts w:ascii="Wingdings" w:hAnsi="Wingdings" w:hint="default"/>
      </w:rPr>
    </w:lvl>
    <w:lvl w:ilvl="3" w:tplc="04030001" w:tentative="1">
      <w:start w:val="1"/>
      <w:numFmt w:val="bullet"/>
      <w:lvlText w:val=""/>
      <w:lvlJc w:val="left"/>
      <w:pPr>
        <w:ind w:left="3044" w:hanging="360"/>
      </w:pPr>
      <w:rPr>
        <w:rFonts w:ascii="Symbol" w:hAnsi="Symbol" w:hint="default"/>
      </w:rPr>
    </w:lvl>
    <w:lvl w:ilvl="4" w:tplc="04030003" w:tentative="1">
      <w:start w:val="1"/>
      <w:numFmt w:val="bullet"/>
      <w:lvlText w:val="o"/>
      <w:lvlJc w:val="left"/>
      <w:pPr>
        <w:ind w:left="3764" w:hanging="360"/>
      </w:pPr>
      <w:rPr>
        <w:rFonts w:ascii="Courier New" w:hAnsi="Courier New" w:cs="Courier New" w:hint="default"/>
      </w:rPr>
    </w:lvl>
    <w:lvl w:ilvl="5" w:tplc="04030005" w:tentative="1">
      <w:start w:val="1"/>
      <w:numFmt w:val="bullet"/>
      <w:lvlText w:val=""/>
      <w:lvlJc w:val="left"/>
      <w:pPr>
        <w:ind w:left="4484" w:hanging="360"/>
      </w:pPr>
      <w:rPr>
        <w:rFonts w:ascii="Wingdings" w:hAnsi="Wingdings" w:hint="default"/>
      </w:rPr>
    </w:lvl>
    <w:lvl w:ilvl="6" w:tplc="04030001" w:tentative="1">
      <w:start w:val="1"/>
      <w:numFmt w:val="bullet"/>
      <w:lvlText w:val=""/>
      <w:lvlJc w:val="left"/>
      <w:pPr>
        <w:ind w:left="5204" w:hanging="360"/>
      </w:pPr>
      <w:rPr>
        <w:rFonts w:ascii="Symbol" w:hAnsi="Symbol" w:hint="default"/>
      </w:rPr>
    </w:lvl>
    <w:lvl w:ilvl="7" w:tplc="04030003" w:tentative="1">
      <w:start w:val="1"/>
      <w:numFmt w:val="bullet"/>
      <w:lvlText w:val="o"/>
      <w:lvlJc w:val="left"/>
      <w:pPr>
        <w:ind w:left="5924" w:hanging="360"/>
      </w:pPr>
      <w:rPr>
        <w:rFonts w:ascii="Courier New" w:hAnsi="Courier New" w:cs="Courier New" w:hint="default"/>
      </w:rPr>
    </w:lvl>
    <w:lvl w:ilvl="8" w:tplc="04030005" w:tentative="1">
      <w:start w:val="1"/>
      <w:numFmt w:val="bullet"/>
      <w:lvlText w:val=""/>
      <w:lvlJc w:val="left"/>
      <w:pPr>
        <w:ind w:left="6644" w:hanging="360"/>
      </w:pPr>
      <w:rPr>
        <w:rFonts w:ascii="Wingdings" w:hAnsi="Wingdings" w:hint="default"/>
      </w:rPr>
    </w:lvl>
  </w:abstractNum>
  <w:abstractNum w:abstractNumId="3" w15:restartNumberingAfterBreak="0">
    <w:nsid w:val="0E1D1B07"/>
    <w:multiLevelType w:val="hybridMultilevel"/>
    <w:tmpl w:val="843424C8"/>
    <w:lvl w:ilvl="0" w:tplc="04030017">
      <w:start w:val="1"/>
      <w:numFmt w:val="lowerLetter"/>
      <w:lvlText w:val="%1)"/>
      <w:lvlJc w:val="left"/>
      <w:pPr>
        <w:ind w:left="1080" w:hanging="360"/>
      </w:pPr>
    </w:lvl>
    <w:lvl w:ilvl="1" w:tplc="04030001">
      <w:start w:val="1"/>
      <w:numFmt w:val="bullet"/>
      <w:lvlText w:val=""/>
      <w:lvlJc w:val="left"/>
      <w:pPr>
        <w:ind w:left="720" w:hanging="360"/>
      </w:pPr>
      <w:rPr>
        <w:rFonts w:ascii="Symbol" w:hAnsi="Symbol" w:hint="default"/>
      </w:rPr>
    </w:lvl>
    <w:lvl w:ilvl="2" w:tplc="0403001B">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4" w15:restartNumberingAfterBreak="0">
    <w:nsid w:val="0F915594"/>
    <w:multiLevelType w:val="hybridMultilevel"/>
    <w:tmpl w:val="A73C40FC"/>
    <w:lvl w:ilvl="0" w:tplc="0D8AE5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906F6D"/>
    <w:multiLevelType w:val="hybridMultilevel"/>
    <w:tmpl w:val="1402EA8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3BB1D71"/>
    <w:multiLevelType w:val="hybridMultilevel"/>
    <w:tmpl w:val="6F2EB6F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161971C8"/>
    <w:multiLevelType w:val="hybridMultilevel"/>
    <w:tmpl w:val="803AD29A"/>
    <w:lvl w:ilvl="0" w:tplc="04030001">
      <w:start w:val="1"/>
      <w:numFmt w:val="bullet"/>
      <w:lvlText w:val=""/>
      <w:lvlJc w:val="left"/>
      <w:pPr>
        <w:ind w:left="360" w:hanging="360"/>
      </w:pPr>
      <w:rPr>
        <w:rFonts w:ascii="Symbol" w:hAnsi="Symbol"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178466F4"/>
    <w:multiLevelType w:val="hybridMultilevel"/>
    <w:tmpl w:val="0ED2F5DC"/>
    <w:lvl w:ilvl="0" w:tplc="8EE8BE54">
      <w:start w:val="5"/>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15:restartNumberingAfterBreak="0">
    <w:nsid w:val="1B0C4C4B"/>
    <w:multiLevelType w:val="hybridMultilevel"/>
    <w:tmpl w:val="C9DEC8E0"/>
    <w:lvl w:ilvl="0" w:tplc="01FECB02">
      <w:start w:val="15"/>
      <w:numFmt w:val="bullet"/>
      <w:lvlText w:val="-"/>
      <w:lvlJc w:val="left"/>
      <w:pPr>
        <w:ind w:left="1800" w:hanging="360"/>
      </w:pPr>
      <w:rPr>
        <w:rFonts w:ascii="Arial" w:eastAsiaTheme="minorHAnsi" w:hAnsi="Arial" w:cs="Aria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0" w15:restartNumberingAfterBreak="0">
    <w:nsid w:val="224C7C2A"/>
    <w:multiLevelType w:val="hybridMultilevel"/>
    <w:tmpl w:val="DB44454E"/>
    <w:lvl w:ilvl="0" w:tplc="04030001">
      <w:start w:val="1"/>
      <w:numFmt w:val="bullet"/>
      <w:lvlText w:val=""/>
      <w:lvlJc w:val="left"/>
      <w:pPr>
        <w:ind w:left="360" w:hanging="360"/>
      </w:pPr>
      <w:rPr>
        <w:rFonts w:ascii="Symbol" w:hAnsi="Symbol" w:hint="default"/>
      </w:rPr>
    </w:lvl>
    <w:lvl w:ilvl="1" w:tplc="04030003">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1" w15:restartNumberingAfterBreak="0">
    <w:nsid w:val="27325B4C"/>
    <w:multiLevelType w:val="hybridMultilevel"/>
    <w:tmpl w:val="6BDAE82C"/>
    <w:lvl w:ilvl="0" w:tplc="0C0A0003">
      <w:start w:val="1"/>
      <w:numFmt w:val="bullet"/>
      <w:lvlText w:val="o"/>
      <w:lvlJc w:val="left"/>
      <w:pPr>
        <w:ind w:left="360" w:hanging="360"/>
      </w:pPr>
      <w:rPr>
        <w:rFonts w:ascii="Courier New" w:hAnsi="Courier New" w:cs="Courier New"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29AD0B02"/>
    <w:multiLevelType w:val="hybridMultilevel"/>
    <w:tmpl w:val="E092D434"/>
    <w:lvl w:ilvl="0" w:tplc="0C0A0003">
      <w:start w:val="1"/>
      <w:numFmt w:val="bullet"/>
      <w:lvlText w:val="o"/>
      <w:lvlJc w:val="left"/>
      <w:pPr>
        <w:ind w:left="1174" w:hanging="360"/>
      </w:pPr>
      <w:rPr>
        <w:rFonts w:ascii="Courier New" w:hAnsi="Courier New" w:cs="Courier New"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13" w15:restartNumberingAfterBreak="0">
    <w:nsid w:val="2A1534CB"/>
    <w:multiLevelType w:val="hybridMultilevel"/>
    <w:tmpl w:val="40C64152"/>
    <w:lvl w:ilvl="0" w:tplc="04030001">
      <w:start w:val="1"/>
      <w:numFmt w:val="bullet"/>
      <w:lvlText w:val=""/>
      <w:lvlJc w:val="left"/>
      <w:pPr>
        <w:ind w:left="1418" w:hanging="71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14" w15:restartNumberingAfterBreak="0">
    <w:nsid w:val="2AC87515"/>
    <w:multiLevelType w:val="hybridMultilevel"/>
    <w:tmpl w:val="0DB054AE"/>
    <w:lvl w:ilvl="0" w:tplc="04030001">
      <w:start w:val="1"/>
      <w:numFmt w:val="bullet"/>
      <w:lvlText w:val=""/>
      <w:lvlJc w:val="left"/>
      <w:pPr>
        <w:ind w:left="360" w:hanging="360"/>
      </w:pPr>
      <w:rPr>
        <w:rFonts w:ascii="Symbol" w:hAnsi="Symbol" w:hint="default"/>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5F35BDA"/>
    <w:multiLevelType w:val="hybridMultilevel"/>
    <w:tmpl w:val="F1A4CBE6"/>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15:restartNumberingAfterBreak="0">
    <w:nsid w:val="39E83AE3"/>
    <w:multiLevelType w:val="multilevel"/>
    <w:tmpl w:val="9BD25E2A"/>
    <w:lvl w:ilvl="0">
      <w:start w:val="1"/>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7" w15:restartNumberingAfterBreak="0">
    <w:nsid w:val="3DD25FA9"/>
    <w:multiLevelType w:val="hybridMultilevel"/>
    <w:tmpl w:val="4B626CA0"/>
    <w:lvl w:ilvl="0" w:tplc="E6BE904A">
      <w:start w:val="1"/>
      <w:numFmt w:val="decimal"/>
      <w:lvlText w:val="%1."/>
      <w:lvlJc w:val="left"/>
      <w:pPr>
        <w:ind w:left="1070" w:hanging="71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EBB5EFA"/>
    <w:multiLevelType w:val="hybridMultilevel"/>
    <w:tmpl w:val="D2A467C6"/>
    <w:lvl w:ilvl="0" w:tplc="0C0A0001">
      <w:start w:val="1"/>
      <w:numFmt w:val="bullet"/>
      <w:lvlText w:val=""/>
      <w:lvlJc w:val="left"/>
      <w:pPr>
        <w:ind w:left="1174" w:hanging="360"/>
      </w:pPr>
      <w:rPr>
        <w:rFonts w:ascii="Symbol" w:hAnsi="Symbol"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19" w15:restartNumberingAfterBreak="0">
    <w:nsid w:val="414D57F1"/>
    <w:multiLevelType w:val="multilevel"/>
    <w:tmpl w:val="3C40C8A2"/>
    <w:numStyleLink w:val="ImportedStyle1"/>
  </w:abstractNum>
  <w:abstractNum w:abstractNumId="20" w15:restartNumberingAfterBreak="0">
    <w:nsid w:val="415E07D5"/>
    <w:multiLevelType w:val="hybridMultilevel"/>
    <w:tmpl w:val="667077B4"/>
    <w:lvl w:ilvl="0" w:tplc="1636657A">
      <w:start w:val="5"/>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1" w15:restartNumberingAfterBreak="0">
    <w:nsid w:val="43BD723E"/>
    <w:multiLevelType w:val="hybridMultilevel"/>
    <w:tmpl w:val="36E2E5CE"/>
    <w:lvl w:ilvl="0" w:tplc="0C0A0003">
      <w:start w:val="1"/>
      <w:numFmt w:val="bullet"/>
      <w:lvlText w:val="o"/>
      <w:lvlJc w:val="left"/>
      <w:pPr>
        <w:ind w:left="360" w:hanging="360"/>
      </w:pPr>
      <w:rPr>
        <w:rFonts w:ascii="Courier New" w:hAnsi="Courier New" w:cs="Courier New"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4466390E"/>
    <w:multiLevelType w:val="hybridMultilevel"/>
    <w:tmpl w:val="3A08A324"/>
    <w:lvl w:ilvl="0" w:tplc="04030001">
      <w:start w:val="1"/>
      <w:numFmt w:val="bullet"/>
      <w:lvlText w:val=""/>
      <w:lvlJc w:val="left"/>
      <w:pPr>
        <w:ind w:left="360" w:hanging="360"/>
      </w:pPr>
      <w:rPr>
        <w:rFonts w:ascii="Symbol" w:hAnsi="Symbol"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44B91FC7"/>
    <w:multiLevelType w:val="hybridMultilevel"/>
    <w:tmpl w:val="15D286DA"/>
    <w:lvl w:ilvl="0" w:tplc="DBC236D6">
      <w:numFmt w:val="bullet"/>
      <w:lvlText w:val="-"/>
      <w:lvlJc w:val="left"/>
      <w:pPr>
        <w:ind w:left="720" w:hanging="360"/>
      </w:pPr>
      <w:rPr>
        <w:rFonts w:ascii="Calibri" w:eastAsiaTheme="minorHAnsi"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470F5758"/>
    <w:multiLevelType w:val="hybridMultilevel"/>
    <w:tmpl w:val="15D04C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8CC7878"/>
    <w:multiLevelType w:val="hybridMultilevel"/>
    <w:tmpl w:val="E4CA9F7E"/>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6" w15:restartNumberingAfterBreak="0">
    <w:nsid w:val="49DD701F"/>
    <w:multiLevelType w:val="hybridMultilevel"/>
    <w:tmpl w:val="3C40C8A2"/>
    <w:styleLink w:val="ImportedStyle1"/>
    <w:lvl w:ilvl="0" w:tplc="7788FB48">
      <w:start w:val="1"/>
      <w:numFmt w:val="upperRoman"/>
      <w:lvlText w:val="%1."/>
      <w:lvlJc w:val="left"/>
      <w:rPr>
        <w:rFonts w:hAnsi="Arial Unicode MS"/>
        <w:caps w:val="0"/>
        <w:smallCaps w:val="0"/>
        <w:strike w:val="0"/>
        <w:dstrike w:val="0"/>
        <w:color w:val="000000"/>
        <w:spacing w:val="0"/>
        <w:w w:val="100"/>
        <w:kern w:val="0"/>
        <w:position w:val="0"/>
        <w:highlight w:val="none"/>
        <w:vertAlign w:val="baseline"/>
      </w:rPr>
    </w:lvl>
    <w:lvl w:ilvl="1" w:tplc="7FD0D7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A8E4AF8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7F6AA5B6">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CBE0D28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2AC096C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01CEA692">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C186B4D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1E48074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4A2A01F5"/>
    <w:multiLevelType w:val="hybridMultilevel"/>
    <w:tmpl w:val="6276B764"/>
    <w:lvl w:ilvl="0" w:tplc="FF109CC2">
      <w:start w:val="5"/>
      <w:numFmt w:val="bullet"/>
      <w:lvlText w:val="-"/>
      <w:lvlJc w:val="left"/>
      <w:pPr>
        <w:ind w:left="1065" w:hanging="360"/>
      </w:pPr>
      <w:rPr>
        <w:rFonts w:ascii="Arial" w:eastAsiaTheme="minorHAnsi" w:hAnsi="Arial" w:cs="Arial"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28" w15:restartNumberingAfterBreak="0">
    <w:nsid w:val="4B7040B2"/>
    <w:multiLevelType w:val="hybridMultilevel"/>
    <w:tmpl w:val="5576E310"/>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9" w15:restartNumberingAfterBreak="0">
    <w:nsid w:val="523A3E84"/>
    <w:multiLevelType w:val="hybridMultilevel"/>
    <w:tmpl w:val="FF3C4FF0"/>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30" w15:restartNumberingAfterBreak="0">
    <w:nsid w:val="58311306"/>
    <w:multiLevelType w:val="hybridMultilevel"/>
    <w:tmpl w:val="1F684E40"/>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1" w15:restartNumberingAfterBreak="0">
    <w:nsid w:val="597B0F4E"/>
    <w:multiLevelType w:val="multilevel"/>
    <w:tmpl w:val="83889FF4"/>
    <w:lvl w:ilvl="0">
      <w:start w:val="1"/>
      <w:numFmt w:val="decimal"/>
      <w:lvlText w:val="%1."/>
      <w:lvlJc w:val="left"/>
      <w:pPr>
        <w:ind w:left="1070" w:hanging="710"/>
      </w:pPr>
      <w:rPr>
        <w:rFonts w:ascii="Arial" w:eastAsia="Calibri" w:hAnsi="Arial" w:cs="Arial"/>
      </w:rPr>
    </w:lvl>
    <w:lvl w:ilvl="1">
      <w:start w:val="4"/>
      <w:numFmt w:val="decimal"/>
      <w:isLgl/>
      <w:lvlText w:val="%1.%2."/>
      <w:lvlJc w:val="left"/>
      <w:pPr>
        <w:ind w:left="744" w:hanging="384"/>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59AA0E4F"/>
    <w:multiLevelType w:val="hybridMultilevel"/>
    <w:tmpl w:val="4508B9F0"/>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33" w15:restartNumberingAfterBreak="0">
    <w:nsid w:val="5BA47E4D"/>
    <w:multiLevelType w:val="hybridMultilevel"/>
    <w:tmpl w:val="607E51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FC66E05"/>
    <w:multiLevelType w:val="hybridMultilevel"/>
    <w:tmpl w:val="0160FA14"/>
    <w:lvl w:ilvl="0" w:tplc="04030001">
      <w:start w:val="1"/>
      <w:numFmt w:val="bullet"/>
      <w:lvlText w:val=""/>
      <w:lvlJc w:val="left"/>
      <w:pPr>
        <w:ind w:left="1428" w:hanging="360"/>
      </w:pPr>
      <w:rPr>
        <w:rFonts w:ascii="Symbol" w:hAnsi="Symbol" w:hint="default"/>
      </w:rPr>
    </w:lvl>
    <w:lvl w:ilvl="1" w:tplc="04030003" w:tentative="1">
      <w:start w:val="1"/>
      <w:numFmt w:val="bullet"/>
      <w:lvlText w:val="o"/>
      <w:lvlJc w:val="left"/>
      <w:pPr>
        <w:ind w:left="2148" w:hanging="360"/>
      </w:pPr>
      <w:rPr>
        <w:rFonts w:ascii="Courier New" w:hAnsi="Courier New" w:cs="Courier New"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cs="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cs="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35" w15:restartNumberingAfterBreak="0">
    <w:nsid w:val="68A600B6"/>
    <w:multiLevelType w:val="hybridMultilevel"/>
    <w:tmpl w:val="E402DEC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9B22F93"/>
    <w:multiLevelType w:val="hybridMultilevel"/>
    <w:tmpl w:val="0FAA6ADA"/>
    <w:lvl w:ilvl="0" w:tplc="E6BE904A">
      <w:start w:val="1"/>
      <w:numFmt w:val="decimal"/>
      <w:lvlText w:val="%1."/>
      <w:lvlJc w:val="left"/>
      <w:pPr>
        <w:ind w:left="1070" w:hanging="71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BD93C92"/>
    <w:multiLevelType w:val="hybridMultilevel"/>
    <w:tmpl w:val="041AD88C"/>
    <w:lvl w:ilvl="0" w:tplc="34E8229E">
      <w:start w:val="1"/>
      <w:numFmt w:val="decimal"/>
      <w:lvlText w:val="%1."/>
      <w:lvlJc w:val="left"/>
      <w:pPr>
        <w:ind w:left="1070" w:hanging="71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D83045E"/>
    <w:multiLevelType w:val="hybridMultilevel"/>
    <w:tmpl w:val="8CB6B94A"/>
    <w:lvl w:ilvl="0" w:tplc="0C0A0003">
      <w:start w:val="1"/>
      <w:numFmt w:val="bullet"/>
      <w:lvlText w:val="o"/>
      <w:lvlJc w:val="left"/>
      <w:pPr>
        <w:ind w:left="1174" w:hanging="360"/>
      </w:pPr>
      <w:rPr>
        <w:rFonts w:ascii="Courier New" w:hAnsi="Courier New" w:cs="Courier New"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39" w15:restartNumberingAfterBreak="0">
    <w:nsid w:val="6F1839C6"/>
    <w:multiLevelType w:val="multilevel"/>
    <w:tmpl w:val="C486E04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Futura Std Book" w:hAnsi="Futura Std Book"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0374DF2"/>
    <w:multiLevelType w:val="hybridMultilevel"/>
    <w:tmpl w:val="C296AF34"/>
    <w:lvl w:ilvl="0" w:tplc="34E8229E">
      <w:start w:val="1"/>
      <w:numFmt w:val="decimal"/>
      <w:lvlText w:val="%1."/>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5411270"/>
    <w:multiLevelType w:val="multilevel"/>
    <w:tmpl w:val="714618A4"/>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2" w15:restartNumberingAfterBreak="0">
    <w:nsid w:val="756C6F59"/>
    <w:multiLevelType w:val="hybridMultilevel"/>
    <w:tmpl w:val="63C4B06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7E794E4F"/>
    <w:multiLevelType w:val="hybridMultilevel"/>
    <w:tmpl w:val="34DC3DC0"/>
    <w:lvl w:ilvl="0" w:tplc="D350638A">
      <w:start w:val="6"/>
      <w:numFmt w:val="bullet"/>
      <w:lvlText w:val="-"/>
      <w:lvlJc w:val="left"/>
      <w:pPr>
        <w:ind w:left="720" w:hanging="360"/>
      </w:pPr>
      <w:rPr>
        <w:rFonts w:ascii="Calibri" w:eastAsiaTheme="minorHAnsi" w:hAnsi="Calibri" w:cs="Calibri" w:hint="default"/>
        <w:sz w:val="22"/>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16cid:durableId="1994983962">
    <w:abstractNumId w:val="34"/>
  </w:num>
  <w:num w:numId="2" w16cid:durableId="1891109093">
    <w:abstractNumId w:val="13"/>
  </w:num>
  <w:num w:numId="3" w16cid:durableId="841629208">
    <w:abstractNumId w:val="6"/>
  </w:num>
  <w:num w:numId="4" w16cid:durableId="1923100463">
    <w:abstractNumId w:val="39"/>
  </w:num>
  <w:num w:numId="5" w16cid:durableId="2131318286">
    <w:abstractNumId w:val="32"/>
  </w:num>
  <w:num w:numId="6" w16cid:durableId="397829183">
    <w:abstractNumId w:val="29"/>
  </w:num>
  <w:num w:numId="7" w16cid:durableId="1287467126">
    <w:abstractNumId w:val="12"/>
  </w:num>
  <w:num w:numId="8" w16cid:durableId="1599370811">
    <w:abstractNumId w:val="27"/>
  </w:num>
  <w:num w:numId="9" w16cid:durableId="1740901966">
    <w:abstractNumId w:val="9"/>
  </w:num>
  <w:num w:numId="10" w16cid:durableId="1038508606">
    <w:abstractNumId w:val="2"/>
  </w:num>
  <w:num w:numId="11" w16cid:durableId="1466317323">
    <w:abstractNumId w:val="25"/>
  </w:num>
  <w:num w:numId="12" w16cid:durableId="2094423837">
    <w:abstractNumId w:val="30"/>
  </w:num>
  <w:num w:numId="13" w16cid:durableId="1557006991">
    <w:abstractNumId w:val="28"/>
  </w:num>
  <w:num w:numId="14" w16cid:durableId="2075351721">
    <w:abstractNumId w:val="8"/>
  </w:num>
  <w:num w:numId="15" w16cid:durableId="1271817930">
    <w:abstractNumId w:val="20"/>
  </w:num>
  <w:num w:numId="16" w16cid:durableId="473566713">
    <w:abstractNumId w:val="23"/>
  </w:num>
  <w:num w:numId="17" w16cid:durableId="40834757">
    <w:abstractNumId w:val="42"/>
  </w:num>
  <w:num w:numId="18" w16cid:durableId="1118833178">
    <w:abstractNumId w:val="41"/>
  </w:num>
  <w:num w:numId="19" w16cid:durableId="1506676631">
    <w:abstractNumId w:val="16"/>
  </w:num>
  <w:num w:numId="20" w16cid:durableId="670765703">
    <w:abstractNumId w:val="2"/>
  </w:num>
  <w:num w:numId="21" w16cid:durableId="1808888173">
    <w:abstractNumId w:val="26"/>
  </w:num>
  <w:num w:numId="22" w16cid:durableId="279146650">
    <w:abstractNumId w:val="19"/>
    <w:lvlOverride w:ilvl="0">
      <w:lvl w:ilvl="0">
        <w:start w:val="1"/>
        <w:numFmt w:val="upperRoman"/>
        <w:lvlText w:val="%1."/>
        <w:lvlJc w:val="left"/>
        <w:pPr>
          <w:ind w:left="720" w:hanging="458"/>
        </w:pPr>
        <w:rPr>
          <w:rFonts w:hAnsi="Arial Unicode MS"/>
          <w:b/>
          <w:caps w:val="0"/>
          <w:smallCaps w:val="0"/>
          <w:strike w:val="0"/>
          <w:dstrike w:val="0"/>
          <w:outline w:val="0"/>
          <w:emboss w:val="0"/>
          <w:imprint w:val="0"/>
          <w:color w:val="auto"/>
          <w:spacing w:val="0"/>
          <w:w w:val="100"/>
          <w:kern w:val="0"/>
          <w:position w:val="0"/>
          <w:highlight w:val="none"/>
          <w:vertAlign w:val="baseline"/>
        </w:rPr>
      </w:lvl>
    </w:lvlOverride>
  </w:num>
  <w:num w:numId="23" w16cid:durableId="1104616136">
    <w:abstractNumId w:val="4"/>
  </w:num>
  <w:num w:numId="24" w16cid:durableId="1000885111">
    <w:abstractNumId w:val="24"/>
  </w:num>
  <w:num w:numId="25" w16cid:durableId="227692491">
    <w:abstractNumId w:val="33"/>
  </w:num>
  <w:num w:numId="26" w16cid:durableId="1063524142">
    <w:abstractNumId w:val="35"/>
  </w:num>
  <w:num w:numId="27" w16cid:durableId="759375099">
    <w:abstractNumId w:val="36"/>
  </w:num>
  <w:num w:numId="28" w16cid:durableId="1966429340">
    <w:abstractNumId w:val="18"/>
  </w:num>
  <w:num w:numId="29" w16cid:durableId="751395059">
    <w:abstractNumId w:val="5"/>
  </w:num>
  <w:num w:numId="30" w16cid:durableId="783037195">
    <w:abstractNumId w:val="38"/>
  </w:num>
  <w:num w:numId="31" w16cid:durableId="1120565811">
    <w:abstractNumId w:val="21"/>
  </w:num>
  <w:num w:numId="32" w16cid:durableId="487286080">
    <w:abstractNumId w:val="11"/>
  </w:num>
  <w:num w:numId="33" w16cid:durableId="960570651">
    <w:abstractNumId w:val="15"/>
  </w:num>
  <w:num w:numId="34" w16cid:durableId="1297756574">
    <w:abstractNumId w:val="17"/>
  </w:num>
  <w:num w:numId="35" w16cid:durableId="1012755082">
    <w:abstractNumId w:val="37"/>
  </w:num>
  <w:num w:numId="36" w16cid:durableId="714505873">
    <w:abstractNumId w:val="31"/>
  </w:num>
  <w:num w:numId="37" w16cid:durableId="1210335953">
    <w:abstractNumId w:val="0"/>
  </w:num>
  <w:num w:numId="38" w16cid:durableId="246380967">
    <w:abstractNumId w:val="40"/>
  </w:num>
  <w:num w:numId="39" w16cid:durableId="1755396576">
    <w:abstractNumId w:val="43"/>
  </w:num>
  <w:num w:numId="40" w16cid:durableId="475415270">
    <w:abstractNumId w:val="22"/>
  </w:num>
  <w:num w:numId="41" w16cid:durableId="845632663">
    <w:abstractNumId w:val="7"/>
  </w:num>
  <w:num w:numId="42" w16cid:durableId="2071926834">
    <w:abstractNumId w:val="10"/>
  </w:num>
  <w:num w:numId="43" w16cid:durableId="1755317343">
    <w:abstractNumId w:val="3"/>
  </w:num>
  <w:num w:numId="44" w16cid:durableId="436872955">
    <w:abstractNumId w:val="14"/>
  </w:num>
  <w:num w:numId="45" w16cid:durableId="17675741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432616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676817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821539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80069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9F9"/>
    <w:rsid w:val="00011013"/>
    <w:rsid w:val="000209CD"/>
    <w:rsid w:val="00022459"/>
    <w:rsid w:val="000311B5"/>
    <w:rsid w:val="00031C73"/>
    <w:rsid w:val="00036FF7"/>
    <w:rsid w:val="00037673"/>
    <w:rsid w:val="000442B0"/>
    <w:rsid w:val="00054528"/>
    <w:rsid w:val="00064B79"/>
    <w:rsid w:val="00080BBB"/>
    <w:rsid w:val="000818D6"/>
    <w:rsid w:val="00090996"/>
    <w:rsid w:val="00094A49"/>
    <w:rsid w:val="000A1C85"/>
    <w:rsid w:val="000A3462"/>
    <w:rsid w:val="000A5118"/>
    <w:rsid w:val="000B4D22"/>
    <w:rsid w:val="000B528D"/>
    <w:rsid w:val="000B5493"/>
    <w:rsid w:val="000B6784"/>
    <w:rsid w:val="000C5C97"/>
    <w:rsid w:val="000D4F68"/>
    <w:rsid w:val="000E28CC"/>
    <w:rsid w:val="000E5C4C"/>
    <w:rsid w:val="000E5EF4"/>
    <w:rsid w:val="00100615"/>
    <w:rsid w:val="00102310"/>
    <w:rsid w:val="00103CE5"/>
    <w:rsid w:val="00110625"/>
    <w:rsid w:val="00112BEB"/>
    <w:rsid w:val="001375DF"/>
    <w:rsid w:val="0014663D"/>
    <w:rsid w:val="001510B3"/>
    <w:rsid w:val="001558E6"/>
    <w:rsid w:val="00172EA3"/>
    <w:rsid w:val="001745F6"/>
    <w:rsid w:val="00174BA2"/>
    <w:rsid w:val="00185B32"/>
    <w:rsid w:val="00186534"/>
    <w:rsid w:val="001A10B4"/>
    <w:rsid w:val="001A1D68"/>
    <w:rsid w:val="001A2BDB"/>
    <w:rsid w:val="001B28BC"/>
    <w:rsid w:val="001B52FC"/>
    <w:rsid w:val="001C3BDA"/>
    <w:rsid w:val="001C7EF4"/>
    <w:rsid w:val="001D0B69"/>
    <w:rsid w:val="001D257E"/>
    <w:rsid w:val="001D5FD4"/>
    <w:rsid w:val="001F1263"/>
    <w:rsid w:val="001F15E3"/>
    <w:rsid w:val="001F260D"/>
    <w:rsid w:val="00200577"/>
    <w:rsid w:val="0020526E"/>
    <w:rsid w:val="002052EA"/>
    <w:rsid w:val="00210474"/>
    <w:rsid w:val="002153A0"/>
    <w:rsid w:val="00217255"/>
    <w:rsid w:val="00221F08"/>
    <w:rsid w:val="0022297D"/>
    <w:rsid w:val="00235CD4"/>
    <w:rsid w:val="0023701C"/>
    <w:rsid w:val="00245416"/>
    <w:rsid w:val="00250852"/>
    <w:rsid w:val="00256816"/>
    <w:rsid w:val="00262F6D"/>
    <w:rsid w:val="002637DD"/>
    <w:rsid w:val="002645E7"/>
    <w:rsid w:val="00286D23"/>
    <w:rsid w:val="0029786F"/>
    <w:rsid w:val="002A0003"/>
    <w:rsid w:val="002A6974"/>
    <w:rsid w:val="002A744E"/>
    <w:rsid w:val="002B3101"/>
    <w:rsid w:val="002B573B"/>
    <w:rsid w:val="002B5743"/>
    <w:rsid w:val="002C43AB"/>
    <w:rsid w:val="002C531E"/>
    <w:rsid w:val="002C6499"/>
    <w:rsid w:val="002D0C71"/>
    <w:rsid w:val="002D2E29"/>
    <w:rsid w:val="002D3C96"/>
    <w:rsid w:val="002F17C5"/>
    <w:rsid w:val="002F73FB"/>
    <w:rsid w:val="003058C1"/>
    <w:rsid w:val="00306BDD"/>
    <w:rsid w:val="00307884"/>
    <w:rsid w:val="00307AC7"/>
    <w:rsid w:val="00310BE7"/>
    <w:rsid w:val="00315388"/>
    <w:rsid w:val="003161AF"/>
    <w:rsid w:val="00320F5B"/>
    <w:rsid w:val="00331ACE"/>
    <w:rsid w:val="0034158A"/>
    <w:rsid w:val="003434D7"/>
    <w:rsid w:val="00347668"/>
    <w:rsid w:val="0034780A"/>
    <w:rsid w:val="00357674"/>
    <w:rsid w:val="00362111"/>
    <w:rsid w:val="003625E6"/>
    <w:rsid w:val="00367D07"/>
    <w:rsid w:val="00373786"/>
    <w:rsid w:val="003A5E30"/>
    <w:rsid w:val="003C7DA5"/>
    <w:rsid w:val="003D0D12"/>
    <w:rsid w:val="003D5220"/>
    <w:rsid w:val="003E6195"/>
    <w:rsid w:val="003E7819"/>
    <w:rsid w:val="00405C1F"/>
    <w:rsid w:val="00406252"/>
    <w:rsid w:val="00406575"/>
    <w:rsid w:val="0040752C"/>
    <w:rsid w:val="00417178"/>
    <w:rsid w:val="00423EA2"/>
    <w:rsid w:val="004265BE"/>
    <w:rsid w:val="0043054D"/>
    <w:rsid w:val="00434046"/>
    <w:rsid w:val="00445907"/>
    <w:rsid w:val="00453530"/>
    <w:rsid w:val="00461045"/>
    <w:rsid w:val="00462A91"/>
    <w:rsid w:val="0046561A"/>
    <w:rsid w:val="00467519"/>
    <w:rsid w:val="00483E92"/>
    <w:rsid w:val="00484510"/>
    <w:rsid w:val="00487890"/>
    <w:rsid w:val="004A3E51"/>
    <w:rsid w:val="004A6EF8"/>
    <w:rsid w:val="004B5DDF"/>
    <w:rsid w:val="004B7CAC"/>
    <w:rsid w:val="004C41B8"/>
    <w:rsid w:val="004C4B14"/>
    <w:rsid w:val="004C6339"/>
    <w:rsid w:val="004C76BE"/>
    <w:rsid w:val="004D6935"/>
    <w:rsid w:val="004E0FCA"/>
    <w:rsid w:val="004E172B"/>
    <w:rsid w:val="004E41A5"/>
    <w:rsid w:val="004E4EB3"/>
    <w:rsid w:val="00503DD4"/>
    <w:rsid w:val="0051044A"/>
    <w:rsid w:val="00512929"/>
    <w:rsid w:val="00516177"/>
    <w:rsid w:val="0055244F"/>
    <w:rsid w:val="00565213"/>
    <w:rsid w:val="00565335"/>
    <w:rsid w:val="00565CC8"/>
    <w:rsid w:val="005675E7"/>
    <w:rsid w:val="00570B96"/>
    <w:rsid w:val="00580148"/>
    <w:rsid w:val="00583497"/>
    <w:rsid w:val="00585643"/>
    <w:rsid w:val="00587509"/>
    <w:rsid w:val="00594B5C"/>
    <w:rsid w:val="005A08BF"/>
    <w:rsid w:val="005A5831"/>
    <w:rsid w:val="005A6085"/>
    <w:rsid w:val="005B0045"/>
    <w:rsid w:val="005C099E"/>
    <w:rsid w:val="005C26E8"/>
    <w:rsid w:val="005C716E"/>
    <w:rsid w:val="005C7E1D"/>
    <w:rsid w:val="005D4D4A"/>
    <w:rsid w:val="005F195D"/>
    <w:rsid w:val="005F7FF8"/>
    <w:rsid w:val="006005FC"/>
    <w:rsid w:val="0060433E"/>
    <w:rsid w:val="0060574F"/>
    <w:rsid w:val="00606A7E"/>
    <w:rsid w:val="00616A75"/>
    <w:rsid w:val="00633CDA"/>
    <w:rsid w:val="00642B66"/>
    <w:rsid w:val="0065769C"/>
    <w:rsid w:val="00661190"/>
    <w:rsid w:val="00662A17"/>
    <w:rsid w:val="00664827"/>
    <w:rsid w:val="006654FE"/>
    <w:rsid w:val="00670578"/>
    <w:rsid w:val="00673C4D"/>
    <w:rsid w:val="00697ABF"/>
    <w:rsid w:val="006B428D"/>
    <w:rsid w:val="006C485F"/>
    <w:rsid w:val="006C5527"/>
    <w:rsid w:val="006C573C"/>
    <w:rsid w:val="006D3FCE"/>
    <w:rsid w:val="006E3623"/>
    <w:rsid w:val="006F5EB0"/>
    <w:rsid w:val="007139E7"/>
    <w:rsid w:val="00714C2F"/>
    <w:rsid w:val="0072137C"/>
    <w:rsid w:val="007475D7"/>
    <w:rsid w:val="00750F7F"/>
    <w:rsid w:val="00752767"/>
    <w:rsid w:val="007609F9"/>
    <w:rsid w:val="00761160"/>
    <w:rsid w:val="007644E4"/>
    <w:rsid w:val="0076705E"/>
    <w:rsid w:val="0078005E"/>
    <w:rsid w:val="0078092E"/>
    <w:rsid w:val="00784D3B"/>
    <w:rsid w:val="007C22E3"/>
    <w:rsid w:val="007C31F3"/>
    <w:rsid w:val="007C63A4"/>
    <w:rsid w:val="007D29D7"/>
    <w:rsid w:val="007D59F1"/>
    <w:rsid w:val="007E1E6B"/>
    <w:rsid w:val="007F2DF3"/>
    <w:rsid w:val="007F2FFD"/>
    <w:rsid w:val="007F5D69"/>
    <w:rsid w:val="008015B2"/>
    <w:rsid w:val="00805E2E"/>
    <w:rsid w:val="0081194A"/>
    <w:rsid w:val="008209FB"/>
    <w:rsid w:val="008228C6"/>
    <w:rsid w:val="0082625D"/>
    <w:rsid w:val="00831AFE"/>
    <w:rsid w:val="00832D93"/>
    <w:rsid w:val="008439BF"/>
    <w:rsid w:val="008502DF"/>
    <w:rsid w:val="00851414"/>
    <w:rsid w:val="00854572"/>
    <w:rsid w:val="00854806"/>
    <w:rsid w:val="00854D2D"/>
    <w:rsid w:val="00861020"/>
    <w:rsid w:val="00866B68"/>
    <w:rsid w:val="00871F90"/>
    <w:rsid w:val="0088307E"/>
    <w:rsid w:val="008851AA"/>
    <w:rsid w:val="0088545B"/>
    <w:rsid w:val="00894220"/>
    <w:rsid w:val="0089528D"/>
    <w:rsid w:val="008970C6"/>
    <w:rsid w:val="008A6FF7"/>
    <w:rsid w:val="008C4547"/>
    <w:rsid w:val="008D6EE3"/>
    <w:rsid w:val="008E2738"/>
    <w:rsid w:val="008F1BDF"/>
    <w:rsid w:val="009014AE"/>
    <w:rsid w:val="00901523"/>
    <w:rsid w:val="00901ED8"/>
    <w:rsid w:val="009037DA"/>
    <w:rsid w:val="00912883"/>
    <w:rsid w:val="00917684"/>
    <w:rsid w:val="00924FF7"/>
    <w:rsid w:val="00930320"/>
    <w:rsid w:val="00930BDF"/>
    <w:rsid w:val="00937718"/>
    <w:rsid w:val="00954B74"/>
    <w:rsid w:val="00954E10"/>
    <w:rsid w:val="00962C67"/>
    <w:rsid w:val="00967D65"/>
    <w:rsid w:val="00980F6B"/>
    <w:rsid w:val="00981758"/>
    <w:rsid w:val="00991661"/>
    <w:rsid w:val="00992182"/>
    <w:rsid w:val="009944DA"/>
    <w:rsid w:val="009A1A3A"/>
    <w:rsid w:val="009A5EBA"/>
    <w:rsid w:val="009A6DC4"/>
    <w:rsid w:val="009B3571"/>
    <w:rsid w:val="009C0E7C"/>
    <w:rsid w:val="009C7590"/>
    <w:rsid w:val="009D40C9"/>
    <w:rsid w:val="009E423A"/>
    <w:rsid w:val="009F07AF"/>
    <w:rsid w:val="00A00C5A"/>
    <w:rsid w:val="00A02503"/>
    <w:rsid w:val="00A10B26"/>
    <w:rsid w:val="00A22C1E"/>
    <w:rsid w:val="00A2428E"/>
    <w:rsid w:val="00A3678F"/>
    <w:rsid w:val="00A42FFF"/>
    <w:rsid w:val="00A44E20"/>
    <w:rsid w:val="00A50D62"/>
    <w:rsid w:val="00A50D93"/>
    <w:rsid w:val="00A706BA"/>
    <w:rsid w:val="00A71E07"/>
    <w:rsid w:val="00A73949"/>
    <w:rsid w:val="00A8287E"/>
    <w:rsid w:val="00A844D7"/>
    <w:rsid w:val="00A85013"/>
    <w:rsid w:val="00A9415D"/>
    <w:rsid w:val="00A97007"/>
    <w:rsid w:val="00AA1940"/>
    <w:rsid w:val="00AA7A66"/>
    <w:rsid w:val="00AB354D"/>
    <w:rsid w:val="00AB433D"/>
    <w:rsid w:val="00AB7CA6"/>
    <w:rsid w:val="00AD17FF"/>
    <w:rsid w:val="00AE04C4"/>
    <w:rsid w:val="00AF5701"/>
    <w:rsid w:val="00B010E2"/>
    <w:rsid w:val="00B024D0"/>
    <w:rsid w:val="00B06EFE"/>
    <w:rsid w:val="00B270CA"/>
    <w:rsid w:val="00B30BCC"/>
    <w:rsid w:val="00B32732"/>
    <w:rsid w:val="00B46D8C"/>
    <w:rsid w:val="00B70625"/>
    <w:rsid w:val="00B70D44"/>
    <w:rsid w:val="00B749A7"/>
    <w:rsid w:val="00B75B03"/>
    <w:rsid w:val="00B83CF8"/>
    <w:rsid w:val="00B84B00"/>
    <w:rsid w:val="00B8706B"/>
    <w:rsid w:val="00B87BDB"/>
    <w:rsid w:val="00B94E77"/>
    <w:rsid w:val="00B97865"/>
    <w:rsid w:val="00BA11A8"/>
    <w:rsid w:val="00BB4F2E"/>
    <w:rsid w:val="00BF15FE"/>
    <w:rsid w:val="00BF1E85"/>
    <w:rsid w:val="00BF2CA0"/>
    <w:rsid w:val="00BF4558"/>
    <w:rsid w:val="00BF7373"/>
    <w:rsid w:val="00C05820"/>
    <w:rsid w:val="00C12B21"/>
    <w:rsid w:val="00C14FE8"/>
    <w:rsid w:val="00C2027F"/>
    <w:rsid w:val="00C23B05"/>
    <w:rsid w:val="00C313D5"/>
    <w:rsid w:val="00C32EDE"/>
    <w:rsid w:val="00C335E9"/>
    <w:rsid w:val="00C415D4"/>
    <w:rsid w:val="00C47A3D"/>
    <w:rsid w:val="00C655B8"/>
    <w:rsid w:val="00C65A28"/>
    <w:rsid w:val="00C746A8"/>
    <w:rsid w:val="00C755AA"/>
    <w:rsid w:val="00C80ACE"/>
    <w:rsid w:val="00C948F0"/>
    <w:rsid w:val="00CA260B"/>
    <w:rsid w:val="00CC1A6E"/>
    <w:rsid w:val="00CC1F3E"/>
    <w:rsid w:val="00CC3616"/>
    <w:rsid w:val="00CC62FA"/>
    <w:rsid w:val="00CD0260"/>
    <w:rsid w:val="00CD3819"/>
    <w:rsid w:val="00CD5C2E"/>
    <w:rsid w:val="00CD7A25"/>
    <w:rsid w:val="00CE06E2"/>
    <w:rsid w:val="00CE745C"/>
    <w:rsid w:val="00CF021C"/>
    <w:rsid w:val="00D13EFB"/>
    <w:rsid w:val="00D1449C"/>
    <w:rsid w:val="00D20BB9"/>
    <w:rsid w:val="00D310D0"/>
    <w:rsid w:val="00D32DDB"/>
    <w:rsid w:val="00D35B08"/>
    <w:rsid w:val="00D3645F"/>
    <w:rsid w:val="00D42862"/>
    <w:rsid w:val="00D43143"/>
    <w:rsid w:val="00D5285D"/>
    <w:rsid w:val="00D56616"/>
    <w:rsid w:val="00D571C6"/>
    <w:rsid w:val="00D6389A"/>
    <w:rsid w:val="00D675FF"/>
    <w:rsid w:val="00D73B2F"/>
    <w:rsid w:val="00D747EF"/>
    <w:rsid w:val="00D760B9"/>
    <w:rsid w:val="00DA2073"/>
    <w:rsid w:val="00DA7786"/>
    <w:rsid w:val="00DB52BD"/>
    <w:rsid w:val="00DC1D76"/>
    <w:rsid w:val="00DC3556"/>
    <w:rsid w:val="00DC47D4"/>
    <w:rsid w:val="00DC552B"/>
    <w:rsid w:val="00DC647F"/>
    <w:rsid w:val="00DC682F"/>
    <w:rsid w:val="00DD01EF"/>
    <w:rsid w:val="00DD353F"/>
    <w:rsid w:val="00DD4C68"/>
    <w:rsid w:val="00DE1385"/>
    <w:rsid w:val="00DE49D2"/>
    <w:rsid w:val="00DF21B7"/>
    <w:rsid w:val="00E001E8"/>
    <w:rsid w:val="00E00D53"/>
    <w:rsid w:val="00E01171"/>
    <w:rsid w:val="00E055A4"/>
    <w:rsid w:val="00E06174"/>
    <w:rsid w:val="00E22C31"/>
    <w:rsid w:val="00E255F2"/>
    <w:rsid w:val="00E36E64"/>
    <w:rsid w:val="00E46460"/>
    <w:rsid w:val="00E51189"/>
    <w:rsid w:val="00E54F80"/>
    <w:rsid w:val="00E63AB3"/>
    <w:rsid w:val="00E77B31"/>
    <w:rsid w:val="00E85424"/>
    <w:rsid w:val="00E85B62"/>
    <w:rsid w:val="00E865CF"/>
    <w:rsid w:val="00E87DE4"/>
    <w:rsid w:val="00E9211A"/>
    <w:rsid w:val="00E92C5A"/>
    <w:rsid w:val="00E92E23"/>
    <w:rsid w:val="00E93C6A"/>
    <w:rsid w:val="00EA3399"/>
    <w:rsid w:val="00EB087E"/>
    <w:rsid w:val="00EB58C6"/>
    <w:rsid w:val="00EB5D18"/>
    <w:rsid w:val="00EC0A4A"/>
    <w:rsid w:val="00EC51DA"/>
    <w:rsid w:val="00ED4F55"/>
    <w:rsid w:val="00EE01B4"/>
    <w:rsid w:val="00EE36E5"/>
    <w:rsid w:val="00EF1060"/>
    <w:rsid w:val="00EF2426"/>
    <w:rsid w:val="00EF4993"/>
    <w:rsid w:val="00EF4B0D"/>
    <w:rsid w:val="00EF7E7B"/>
    <w:rsid w:val="00F004AE"/>
    <w:rsid w:val="00F03870"/>
    <w:rsid w:val="00F04C2D"/>
    <w:rsid w:val="00F148AF"/>
    <w:rsid w:val="00F27F72"/>
    <w:rsid w:val="00F35467"/>
    <w:rsid w:val="00F429AF"/>
    <w:rsid w:val="00F43D91"/>
    <w:rsid w:val="00F5507D"/>
    <w:rsid w:val="00F70220"/>
    <w:rsid w:val="00F76907"/>
    <w:rsid w:val="00F818D1"/>
    <w:rsid w:val="00F82E2A"/>
    <w:rsid w:val="00FA0112"/>
    <w:rsid w:val="00FA1359"/>
    <w:rsid w:val="00FB26A0"/>
    <w:rsid w:val="00FB2748"/>
    <w:rsid w:val="00FB5881"/>
    <w:rsid w:val="00FD63AB"/>
    <w:rsid w:val="00FE420B"/>
    <w:rsid w:val="00FE58FB"/>
    <w:rsid w:val="00FF0A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6ED161"/>
  <w15:docId w15:val="{63CCE236-B3A0-41A7-A380-D60B312A5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725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1725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1725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21725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217255"/>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217255"/>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255"/>
    <w:rPr>
      <w:rFonts w:asciiTheme="majorHAnsi" w:eastAsiaTheme="majorEastAsia" w:hAnsiTheme="majorHAnsi" w:cstheme="majorBidi"/>
      <w:color w:val="2E74B5" w:themeColor="accent1" w:themeShade="BF"/>
      <w:sz w:val="32"/>
      <w:szCs w:val="32"/>
    </w:rPr>
  </w:style>
  <w:style w:type="paragraph" w:styleId="NoSpacing">
    <w:name w:val="No Spacing"/>
    <w:link w:val="NoSpacingChar"/>
    <w:uiPriority w:val="1"/>
    <w:qFormat/>
    <w:rsid w:val="00217255"/>
    <w:pPr>
      <w:spacing w:after="0" w:line="240" w:lineRule="auto"/>
    </w:pPr>
  </w:style>
  <w:style w:type="character" w:customStyle="1" w:styleId="Heading2Char">
    <w:name w:val="Heading 2 Char"/>
    <w:basedOn w:val="DefaultParagraphFont"/>
    <w:link w:val="Heading2"/>
    <w:uiPriority w:val="9"/>
    <w:rsid w:val="0021725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1725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21725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21725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217255"/>
    <w:rPr>
      <w:rFonts w:asciiTheme="majorHAnsi" w:eastAsiaTheme="majorEastAsia" w:hAnsiTheme="majorHAnsi" w:cstheme="majorBidi"/>
      <w:color w:val="1F4D78" w:themeColor="accent1" w:themeShade="7F"/>
    </w:rPr>
  </w:style>
  <w:style w:type="paragraph" w:styleId="Title">
    <w:name w:val="Title"/>
    <w:basedOn w:val="Normal"/>
    <w:next w:val="Normal"/>
    <w:link w:val="TitleChar"/>
    <w:uiPriority w:val="10"/>
    <w:qFormat/>
    <w:rsid w:val="002172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7255"/>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217255"/>
    <w:rPr>
      <w:b/>
      <w:bCs/>
    </w:rPr>
  </w:style>
  <w:style w:type="paragraph" w:customStyle="1" w:styleId="Estilo1">
    <w:name w:val="Estilo1"/>
    <w:basedOn w:val="NoSpacing"/>
    <w:link w:val="Estilo1Car"/>
    <w:qFormat/>
    <w:rsid w:val="00217255"/>
    <w:rPr>
      <w:rFonts w:ascii="Arial" w:hAnsi="Arial"/>
      <w:b/>
      <w:sz w:val="20"/>
    </w:rPr>
  </w:style>
  <w:style w:type="paragraph" w:styleId="TOCHeading">
    <w:name w:val="TOC Heading"/>
    <w:basedOn w:val="Heading1"/>
    <w:next w:val="Normal"/>
    <w:uiPriority w:val="39"/>
    <w:unhideWhenUsed/>
    <w:qFormat/>
    <w:rsid w:val="00217255"/>
    <w:pPr>
      <w:outlineLvl w:val="9"/>
    </w:pPr>
    <w:rPr>
      <w:lang w:eastAsia="es-ES"/>
    </w:rPr>
  </w:style>
  <w:style w:type="character" w:customStyle="1" w:styleId="NoSpacingChar">
    <w:name w:val="No Spacing Char"/>
    <w:basedOn w:val="DefaultParagraphFont"/>
    <w:link w:val="NoSpacing"/>
    <w:uiPriority w:val="1"/>
    <w:rsid w:val="00217255"/>
  </w:style>
  <w:style w:type="character" w:customStyle="1" w:styleId="Estilo1Car">
    <w:name w:val="Estilo1 Car"/>
    <w:basedOn w:val="NoSpacingChar"/>
    <w:link w:val="Estilo1"/>
    <w:rsid w:val="00217255"/>
    <w:rPr>
      <w:rFonts w:ascii="Arial" w:hAnsi="Arial"/>
      <w:b/>
      <w:sz w:val="20"/>
    </w:rPr>
  </w:style>
  <w:style w:type="character" w:styleId="CommentReference">
    <w:name w:val="annotation reference"/>
    <w:basedOn w:val="DefaultParagraphFont"/>
    <w:uiPriority w:val="99"/>
    <w:semiHidden/>
    <w:unhideWhenUsed/>
    <w:rsid w:val="00594B5C"/>
    <w:rPr>
      <w:sz w:val="16"/>
      <w:szCs w:val="16"/>
    </w:rPr>
  </w:style>
  <w:style w:type="paragraph" w:styleId="CommentText">
    <w:name w:val="annotation text"/>
    <w:basedOn w:val="Normal"/>
    <w:link w:val="CommentTextChar"/>
    <w:uiPriority w:val="99"/>
    <w:unhideWhenUsed/>
    <w:rsid w:val="00594B5C"/>
    <w:pPr>
      <w:spacing w:line="240" w:lineRule="auto"/>
    </w:pPr>
    <w:rPr>
      <w:sz w:val="20"/>
      <w:szCs w:val="20"/>
    </w:rPr>
  </w:style>
  <w:style w:type="character" w:customStyle="1" w:styleId="CommentTextChar">
    <w:name w:val="Comment Text Char"/>
    <w:basedOn w:val="DefaultParagraphFont"/>
    <w:link w:val="CommentText"/>
    <w:uiPriority w:val="99"/>
    <w:rsid w:val="00594B5C"/>
    <w:rPr>
      <w:sz w:val="20"/>
      <w:szCs w:val="20"/>
    </w:rPr>
  </w:style>
  <w:style w:type="paragraph" w:styleId="CommentSubject">
    <w:name w:val="annotation subject"/>
    <w:basedOn w:val="CommentText"/>
    <w:next w:val="CommentText"/>
    <w:link w:val="CommentSubjectChar"/>
    <w:uiPriority w:val="99"/>
    <w:semiHidden/>
    <w:unhideWhenUsed/>
    <w:rsid w:val="00594B5C"/>
    <w:rPr>
      <w:b/>
      <w:bCs/>
    </w:rPr>
  </w:style>
  <w:style w:type="character" w:customStyle="1" w:styleId="CommentSubjectChar">
    <w:name w:val="Comment Subject Char"/>
    <w:basedOn w:val="CommentTextChar"/>
    <w:link w:val="CommentSubject"/>
    <w:uiPriority w:val="99"/>
    <w:semiHidden/>
    <w:rsid w:val="00594B5C"/>
    <w:rPr>
      <w:b/>
      <w:bCs/>
      <w:sz w:val="20"/>
      <w:szCs w:val="20"/>
    </w:rPr>
  </w:style>
  <w:style w:type="paragraph" w:styleId="BalloonText">
    <w:name w:val="Balloon Text"/>
    <w:basedOn w:val="Normal"/>
    <w:link w:val="BalloonTextChar"/>
    <w:uiPriority w:val="99"/>
    <w:semiHidden/>
    <w:unhideWhenUsed/>
    <w:rsid w:val="00594B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4B5C"/>
    <w:rPr>
      <w:rFonts w:ascii="Segoe UI" w:hAnsi="Segoe UI" w:cs="Segoe UI"/>
      <w:sz w:val="18"/>
      <w:szCs w:val="18"/>
    </w:rPr>
  </w:style>
  <w:style w:type="paragraph" w:styleId="FootnoteText">
    <w:name w:val="footnote text"/>
    <w:basedOn w:val="Normal"/>
    <w:link w:val="FootnoteTextChar"/>
    <w:uiPriority w:val="99"/>
    <w:semiHidden/>
    <w:unhideWhenUsed/>
    <w:rsid w:val="001D25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257E"/>
    <w:rPr>
      <w:sz w:val="20"/>
      <w:szCs w:val="20"/>
    </w:rPr>
  </w:style>
  <w:style w:type="character" w:styleId="FootnoteReference">
    <w:name w:val="footnote reference"/>
    <w:basedOn w:val="DefaultParagraphFont"/>
    <w:uiPriority w:val="99"/>
    <w:semiHidden/>
    <w:unhideWhenUsed/>
    <w:rsid w:val="001D257E"/>
    <w:rPr>
      <w:vertAlign w:val="superscript"/>
    </w:rPr>
  </w:style>
  <w:style w:type="character" w:styleId="Hyperlink">
    <w:name w:val="Hyperlink"/>
    <w:basedOn w:val="DefaultParagraphFont"/>
    <w:uiPriority w:val="99"/>
    <w:unhideWhenUsed/>
    <w:rsid w:val="001D257E"/>
    <w:rPr>
      <w:color w:val="0563C1" w:themeColor="hyperlink"/>
      <w:u w:val="single"/>
    </w:rPr>
  </w:style>
  <w:style w:type="paragraph" w:styleId="NormalWeb">
    <w:name w:val="Normal (Web)"/>
    <w:basedOn w:val="Normal"/>
    <w:uiPriority w:val="99"/>
    <w:unhideWhenUsed/>
    <w:rsid w:val="001D257E"/>
    <w:rPr>
      <w:rFonts w:ascii="Times New Roman" w:hAnsi="Times New Roman" w:cs="Times New Roman"/>
      <w:sz w:val="24"/>
      <w:szCs w:val="24"/>
    </w:rPr>
  </w:style>
  <w:style w:type="paragraph" w:styleId="ListParagraph">
    <w:name w:val="List Paragraph"/>
    <w:aliases w:val="Párrafo Numerado,Párrafo de lista1,Lista sin Numerar,Párrafo de lista - cat"/>
    <w:basedOn w:val="Normal"/>
    <w:link w:val="ListParagraphChar"/>
    <w:uiPriority w:val="34"/>
    <w:qFormat/>
    <w:rsid w:val="00D43143"/>
    <w:pPr>
      <w:ind w:left="720"/>
      <w:contextualSpacing/>
    </w:pPr>
  </w:style>
  <w:style w:type="paragraph" w:styleId="Header">
    <w:name w:val="header"/>
    <w:basedOn w:val="Normal"/>
    <w:link w:val="HeaderChar"/>
    <w:uiPriority w:val="99"/>
    <w:unhideWhenUsed/>
    <w:rsid w:val="008228C6"/>
    <w:pPr>
      <w:tabs>
        <w:tab w:val="center" w:pos="4252"/>
        <w:tab w:val="right" w:pos="8504"/>
      </w:tabs>
      <w:spacing w:after="0" w:line="240" w:lineRule="auto"/>
    </w:pPr>
  </w:style>
  <w:style w:type="character" w:customStyle="1" w:styleId="HeaderChar">
    <w:name w:val="Header Char"/>
    <w:basedOn w:val="DefaultParagraphFont"/>
    <w:link w:val="Header"/>
    <w:uiPriority w:val="99"/>
    <w:rsid w:val="008228C6"/>
  </w:style>
  <w:style w:type="paragraph" w:styleId="Footer">
    <w:name w:val="footer"/>
    <w:basedOn w:val="Normal"/>
    <w:link w:val="FooterChar"/>
    <w:uiPriority w:val="99"/>
    <w:unhideWhenUsed/>
    <w:rsid w:val="008228C6"/>
    <w:pPr>
      <w:tabs>
        <w:tab w:val="center" w:pos="4252"/>
        <w:tab w:val="right" w:pos="8504"/>
      </w:tabs>
      <w:spacing w:after="0" w:line="240" w:lineRule="auto"/>
    </w:pPr>
  </w:style>
  <w:style w:type="character" w:customStyle="1" w:styleId="FooterChar">
    <w:name w:val="Footer Char"/>
    <w:basedOn w:val="DefaultParagraphFont"/>
    <w:link w:val="Footer"/>
    <w:uiPriority w:val="99"/>
    <w:rsid w:val="008228C6"/>
  </w:style>
  <w:style w:type="paragraph" w:styleId="Revision">
    <w:name w:val="Revision"/>
    <w:hidden/>
    <w:uiPriority w:val="99"/>
    <w:semiHidden/>
    <w:rsid w:val="00E93C6A"/>
    <w:pPr>
      <w:spacing w:after="0" w:line="240" w:lineRule="auto"/>
    </w:pPr>
  </w:style>
  <w:style w:type="character" w:customStyle="1" w:styleId="ListParagraphChar">
    <w:name w:val="List Paragraph Char"/>
    <w:aliases w:val="Párrafo Numerado Char,Párrafo de lista1 Char,Lista sin Numerar Char,Párrafo de lista - cat Char"/>
    <w:basedOn w:val="DefaultParagraphFont"/>
    <w:link w:val="ListParagraph"/>
    <w:uiPriority w:val="34"/>
    <w:qFormat/>
    <w:rsid w:val="00F43D91"/>
  </w:style>
  <w:style w:type="paragraph" w:customStyle="1" w:styleId="TableParagraph">
    <w:name w:val="Table Paragraph"/>
    <w:basedOn w:val="Normal"/>
    <w:uiPriority w:val="1"/>
    <w:qFormat/>
    <w:rsid w:val="00F43D91"/>
    <w:pPr>
      <w:widowControl w:val="0"/>
      <w:spacing w:after="0" w:line="240" w:lineRule="auto"/>
    </w:pPr>
    <w:rPr>
      <w:lang w:val="ca-ES"/>
    </w:rPr>
  </w:style>
  <w:style w:type="character" w:customStyle="1" w:styleId="Mencinsinresolver1">
    <w:name w:val="Mención sin resolver1"/>
    <w:basedOn w:val="DefaultParagraphFont"/>
    <w:uiPriority w:val="99"/>
    <w:semiHidden/>
    <w:unhideWhenUsed/>
    <w:rsid w:val="00362111"/>
    <w:rPr>
      <w:color w:val="605E5C"/>
      <w:shd w:val="clear" w:color="auto" w:fill="E1DFDD"/>
    </w:rPr>
  </w:style>
  <w:style w:type="table" w:customStyle="1" w:styleId="Tablaconcuadrcula2-nfasis51">
    <w:name w:val="Tabla con cuadrícula 2 - Énfasis 51"/>
    <w:basedOn w:val="TableNormal"/>
    <w:uiPriority w:val="47"/>
    <w:rsid w:val="00CC1A6E"/>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cf01">
    <w:name w:val="cf01"/>
    <w:basedOn w:val="DefaultParagraphFont"/>
    <w:rsid w:val="00112BEB"/>
    <w:rPr>
      <w:rFonts w:ascii="Segoe UI" w:hAnsi="Segoe UI" w:cs="Segoe UI" w:hint="default"/>
      <w:sz w:val="18"/>
      <w:szCs w:val="18"/>
    </w:rPr>
  </w:style>
  <w:style w:type="character" w:customStyle="1" w:styleId="cf11">
    <w:name w:val="cf11"/>
    <w:basedOn w:val="DefaultParagraphFont"/>
    <w:rsid w:val="00112BEB"/>
    <w:rPr>
      <w:rFonts w:ascii="Segoe UI" w:hAnsi="Segoe UI" w:cs="Segoe UI" w:hint="default"/>
      <w:b/>
      <w:bCs/>
      <w:sz w:val="18"/>
      <w:szCs w:val="18"/>
    </w:rPr>
  </w:style>
  <w:style w:type="character" w:customStyle="1" w:styleId="Mencinsinresolver2">
    <w:name w:val="Mención sin resolver2"/>
    <w:basedOn w:val="DefaultParagraphFont"/>
    <w:uiPriority w:val="99"/>
    <w:semiHidden/>
    <w:unhideWhenUsed/>
    <w:rsid w:val="002B3101"/>
    <w:rPr>
      <w:color w:val="605E5C"/>
      <w:shd w:val="clear" w:color="auto" w:fill="E1DFDD"/>
    </w:rPr>
  </w:style>
  <w:style w:type="paragraph" w:customStyle="1" w:styleId="BodyA">
    <w:name w:val="Body A"/>
    <w:rsid w:val="00B32732"/>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s-ES_tradnl" w:eastAsia="ca-ES"/>
    </w:rPr>
  </w:style>
  <w:style w:type="numbering" w:customStyle="1" w:styleId="ImportedStyle1">
    <w:name w:val="Imported Style 1"/>
    <w:rsid w:val="00B32732"/>
    <w:pPr>
      <w:numPr>
        <w:numId w:val="21"/>
      </w:numPr>
    </w:pPr>
  </w:style>
  <w:style w:type="paragraph" w:customStyle="1" w:styleId="Default">
    <w:name w:val="Default"/>
    <w:rsid w:val="00406575"/>
    <w:pPr>
      <w:autoSpaceDE w:val="0"/>
      <w:autoSpaceDN w:val="0"/>
      <w:adjustRightInd w:val="0"/>
      <w:spacing w:after="0" w:line="240" w:lineRule="auto"/>
    </w:pPr>
    <w:rPr>
      <w:rFonts w:ascii="Arial" w:hAnsi="Arial" w:cs="Arial"/>
      <w:color w:val="000000"/>
      <w:sz w:val="24"/>
      <w:szCs w:val="24"/>
      <w:lang w:val="ca-ES"/>
    </w:rPr>
  </w:style>
  <w:style w:type="character" w:styleId="UnresolvedMention">
    <w:name w:val="Unresolved Mention"/>
    <w:basedOn w:val="DefaultParagraphFont"/>
    <w:uiPriority w:val="99"/>
    <w:semiHidden/>
    <w:unhideWhenUsed/>
    <w:rsid w:val="00D31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407240">
      <w:bodyDiv w:val="1"/>
      <w:marLeft w:val="0"/>
      <w:marRight w:val="0"/>
      <w:marTop w:val="0"/>
      <w:marBottom w:val="0"/>
      <w:divBdr>
        <w:top w:val="none" w:sz="0" w:space="0" w:color="auto"/>
        <w:left w:val="none" w:sz="0" w:space="0" w:color="auto"/>
        <w:bottom w:val="none" w:sz="0" w:space="0" w:color="auto"/>
        <w:right w:val="none" w:sz="0" w:space="0" w:color="auto"/>
      </w:divBdr>
    </w:div>
    <w:div w:id="246157382">
      <w:bodyDiv w:val="1"/>
      <w:marLeft w:val="0"/>
      <w:marRight w:val="0"/>
      <w:marTop w:val="0"/>
      <w:marBottom w:val="0"/>
      <w:divBdr>
        <w:top w:val="none" w:sz="0" w:space="0" w:color="auto"/>
        <w:left w:val="none" w:sz="0" w:space="0" w:color="auto"/>
        <w:bottom w:val="none" w:sz="0" w:space="0" w:color="auto"/>
        <w:right w:val="none" w:sz="0" w:space="0" w:color="auto"/>
      </w:divBdr>
    </w:div>
    <w:div w:id="1399592801">
      <w:bodyDiv w:val="1"/>
      <w:marLeft w:val="0"/>
      <w:marRight w:val="0"/>
      <w:marTop w:val="0"/>
      <w:marBottom w:val="0"/>
      <w:divBdr>
        <w:top w:val="none" w:sz="0" w:space="0" w:color="auto"/>
        <w:left w:val="none" w:sz="0" w:space="0" w:color="auto"/>
        <w:bottom w:val="none" w:sz="0" w:space="0" w:color="auto"/>
        <w:right w:val="none" w:sz="0" w:space="0" w:color="auto"/>
      </w:divBdr>
    </w:div>
    <w:div w:id="1541546974">
      <w:bodyDiv w:val="1"/>
      <w:marLeft w:val="0"/>
      <w:marRight w:val="0"/>
      <w:marTop w:val="0"/>
      <w:marBottom w:val="0"/>
      <w:divBdr>
        <w:top w:val="none" w:sz="0" w:space="0" w:color="auto"/>
        <w:left w:val="none" w:sz="0" w:space="0" w:color="auto"/>
        <w:bottom w:val="none" w:sz="0" w:space="0" w:color="auto"/>
        <w:right w:val="none" w:sz="0" w:space="0" w:color="auto"/>
      </w:divBdr>
    </w:div>
    <w:div w:id="1712992841">
      <w:bodyDiv w:val="1"/>
      <w:marLeft w:val="0"/>
      <w:marRight w:val="0"/>
      <w:marTop w:val="0"/>
      <w:marBottom w:val="0"/>
      <w:divBdr>
        <w:top w:val="none" w:sz="0" w:space="0" w:color="auto"/>
        <w:left w:val="none" w:sz="0" w:space="0" w:color="auto"/>
        <w:bottom w:val="none" w:sz="0" w:space="0" w:color="auto"/>
        <w:right w:val="none" w:sz="0" w:space="0" w:color="auto"/>
      </w:divBdr>
    </w:div>
    <w:div w:id="194900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omorrowmobility.com" TargetMode="External"/><Relationship Id="rId18" Type="http://schemas.openxmlformats.org/officeDocument/2006/relationships/hyperlink" Target="https://www.tomorrowmobility.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tomorrowmobility.com" TargetMode="External"/><Relationship Id="rId17" Type="http://schemas.openxmlformats.org/officeDocument/2006/relationships/hyperlink" Target="mailto:bilm@firabarcelona.com" TargetMode="External"/><Relationship Id="rId2" Type="http://schemas.openxmlformats.org/officeDocument/2006/relationships/customXml" Target="../customXml/item2.xml"/><Relationship Id="rId16" Type="http://schemas.openxmlformats.org/officeDocument/2006/relationships/hyperlink" Target="mailto:bilm@firabarcelona.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ilm@firabarcelona.com" TargetMode="External"/><Relationship Id="rId5" Type="http://schemas.openxmlformats.org/officeDocument/2006/relationships/numbering" Target="numbering.xml"/><Relationship Id="rId15" Type="http://schemas.openxmlformats.org/officeDocument/2006/relationships/hyperlink" Target="https://www.tomorrowmobility.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bilm@firabarcelona.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ilm@firabarcelona.com"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wp/2014_2015/annexes/h2020-wp1415-annex-g-trl_en.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microsoft.com/office/2007/relationships/hdphoto" Target="media/hdphoto1.wdp"/><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E41D004BE1F94595F1B3DCFABC136A" ma:contentTypeVersion="14" ma:contentTypeDescription="Create a new document." ma:contentTypeScope="" ma:versionID="d14c8fd6bbfe99edbd63ee5c16fd073f">
  <xsd:schema xmlns:xsd="http://www.w3.org/2001/XMLSchema" xmlns:xs="http://www.w3.org/2001/XMLSchema" xmlns:p="http://schemas.microsoft.com/office/2006/metadata/properties" xmlns:ns2="fe8d9c74-e899-41dd-805b-7b1bee0fc2df" xmlns:ns3="f5aaf308-9045-4b6f-bcf8-91f34a98ca59" targetNamespace="http://schemas.microsoft.com/office/2006/metadata/properties" ma:root="true" ma:fieldsID="f7c4b1c0b826554a17219e84870a085a" ns2:_="" ns3:_="">
    <xsd:import namespace="fe8d9c74-e899-41dd-805b-7b1bee0fc2df"/>
    <xsd:import namespace="f5aaf308-9045-4b6f-bcf8-91f34a98ca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8d9c74-e899-41dd-805b-7b1bee0fc2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aaf308-9045-4b6f-bcf8-91f34a98ca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eb1ef80-0dd2-431b-a46a-13087f0ada9b}" ma:internalName="TaxCatchAll" ma:showField="CatchAllData" ma:web="f5aaf308-9045-4b6f-bcf8-91f34a98c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5aaf308-9045-4b6f-bcf8-91f34a98ca59" xsi:nil="true"/>
    <lcf76f155ced4ddcb4097134ff3c332f xmlns="fe8d9c74-e899-41dd-805b-7b1bee0fc2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04E29-D7D4-469B-BC85-CC3FA41BEC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8d9c74-e899-41dd-805b-7b1bee0fc2df"/>
    <ds:schemaRef ds:uri="f5aaf308-9045-4b6f-bcf8-91f34a98c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888308-2B19-4A6E-9870-152E03CB981E}">
  <ds:schemaRefs>
    <ds:schemaRef ds:uri="http://schemas.microsoft.com/sharepoint/v3/contenttype/forms"/>
  </ds:schemaRefs>
</ds:datastoreItem>
</file>

<file path=customXml/itemProps3.xml><?xml version="1.0" encoding="utf-8"?>
<ds:datastoreItem xmlns:ds="http://schemas.openxmlformats.org/officeDocument/2006/customXml" ds:itemID="{3750113C-849C-493E-91E7-A32CE8F2294A}">
  <ds:schemaRefs>
    <ds:schemaRef ds:uri="http://schemas.microsoft.com/office/2006/metadata/properties"/>
    <ds:schemaRef ds:uri="http://schemas.microsoft.com/office/infopath/2007/PartnerControls"/>
    <ds:schemaRef ds:uri="f5aaf308-9045-4b6f-bcf8-91f34a98ca59"/>
    <ds:schemaRef ds:uri="fe8d9c74-e899-41dd-805b-7b1bee0fc2df"/>
  </ds:schemaRefs>
</ds:datastoreItem>
</file>

<file path=customXml/itemProps4.xml><?xml version="1.0" encoding="utf-8"?>
<ds:datastoreItem xmlns:ds="http://schemas.openxmlformats.org/officeDocument/2006/customXml" ds:itemID="{FAC711BF-8CA8-4E86-84A1-DC9A25F9AB7F}">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526</TotalTime>
  <Pages>18</Pages>
  <Words>7182</Words>
  <Characters>40940</Characters>
  <Application>Microsoft Office Word</Application>
  <DocSecurity>0</DocSecurity>
  <Lines>341</Lines>
  <Paragraphs>96</Paragraphs>
  <ScaleCrop>false</ScaleCrop>
  <HeadingPairs>
    <vt:vector size="6" baseType="variant">
      <vt:variant>
        <vt:lpstr>Title</vt:lpstr>
      </vt:variant>
      <vt:variant>
        <vt:i4>1</vt:i4>
      </vt:variant>
      <vt:variant>
        <vt:lpstr>Título</vt:lpstr>
      </vt:variant>
      <vt:variant>
        <vt:i4>1</vt:i4>
      </vt:variant>
      <vt:variant>
        <vt:lpstr>Títol</vt:lpstr>
      </vt:variant>
      <vt:variant>
        <vt:i4>1</vt:i4>
      </vt:variant>
    </vt:vector>
  </HeadingPairs>
  <TitlesOfParts>
    <vt:vector size="3" baseType="lpstr">
      <vt:lpstr/>
      <vt:lpstr/>
      <vt:lpstr/>
    </vt:vector>
  </TitlesOfParts>
  <Company>IMI</Company>
  <LinksUpToDate>false</LinksUpToDate>
  <CharactersWithSpaces>48026</CharactersWithSpaces>
  <SharedDoc>false</SharedDoc>
  <HLinks>
    <vt:vector size="60" baseType="variant">
      <vt:variant>
        <vt:i4>6619202</vt:i4>
      </vt:variant>
      <vt:variant>
        <vt:i4>24</vt:i4>
      </vt:variant>
      <vt:variant>
        <vt:i4>0</vt:i4>
      </vt:variant>
      <vt:variant>
        <vt:i4>5</vt:i4>
      </vt:variant>
      <vt:variant>
        <vt:lpwstr>mailto:bilm@firabarcelona.com</vt:lpwstr>
      </vt:variant>
      <vt:variant>
        <vt:lpwstr/>
      </vt:variant>
      <vt:variant>
        <vt:i4>5570578</vt:i4>
      </vt:variant>
      <vt:variant>
        <vt:i4>21</vt:i4>
      </vt:variant>
      <vt:variant>
        <vt:i4>0</vt:i4>
      </vt:variant>
      <vt:variant>
        <vt:i4>5</vt:i4>
      </vt:variant>
      <vt:variant>
        <vt:lpwstr>https://www.tomorrowmobility.com/</vt:lpwstr>
      </vt:variant>
      <vt:variant>
        <vt:lpwstr/>
      </vt:variant>
      <vt:variant>
        <vt:i4>6619202</vt:i4>
      </vt:variant>
      <vt:variant>
        <vt:i4>18</vt:i4>
      </vt:variant>
      <vt:variant>
        <vt:i4>0</vt:i4>
      </vt:variant>
      <vt:variant>
        <vt:i4>5</vt:i4>
      </vt:variant>
      <vt:variant>
        <vt:lpwstr>mailto:bilm@firabarcelona.com</vt:lpwstr>
      </vt:variant>
      <vt:variant>
        <vt:lpwstr/>
      </vt:variant>
      <vt:variant>
        <vt:i4>6619202</vt:i4>
      </vt:variant>
      <vt:variant>
        <vt:i4>15</vt:i4>
      </vt:variant>
      <vt:variant>
        <vt:i4>0</vt:i4>
      </vt:variant>
      <vt:variant>
        <vt:i4>5</vt:i4>
      </vt:variant>
      <vt:variant>
        <vt:lpwstr>mailto:bilm@firabarcelona.com</vt:lpwstr>
      </vt:variant>
      <vt:variant>
        <vt:lpwstr/>
      </vt:variant>
      <vt:variant>
        <vt:i4>5570578</vt:i4>
      </vt:variant>
      <vt:variant>
        <vt:i4>12</vt:i4>
      </vt:variant>
      <vt:variant>
        <vt:i4>0</vt:i4>
      </vt:variant>
      <vt:variant>
        <vt:i4>5</vt:i4>
      </vt:variant>
      <vt:variant>
        <vt:lpwstr>https://www.tomorrowmobility.com/</vt:lpwstr>
      </vt:variant>
      <vt:variant>
        <vt:lpwstr/>
      </vt:variant>
      <vt:variant>
        <vt:i4>6619202</vt:i4>
      </vt:variant>
      <vt:variant>
        <vt:i4>9</vt:i4>
      </vt:variant>
      <vt:variant>
        <vt:i4>0</vt:i4>
      </vt:variant>
      <vt:variant>
        <vt:i4>5</vt:i4>
      </vt:variant>
      <vt:variant>
        <vt:lpwstr>mailto:bilm@firabarcelona.com</vt:lpwstr>
      </vt:variant>
      <vt:variant>
        <vt:lpwstr/>
      </vt:variant>
      <vt:variant>
        <vt:i4>5570578</vt:i4>
      </vt:variant>
      <vt:variant>
        <vt:i4>6</vt:i4>
      </vt:variant>
      <vt:variant>
        <vt:i4>0</vt:i4>
      </vt:variant>
      <vt:variant>
        <vt:i4>5</vt:i4>
      </vt:variant>
      <vt:variant>
        <vt:lpwstr>https://www.tomorrowmobility.com/</vt:lpwstr>
      </vt:variant>
      <vt:variant>
        <vt:lpwstr/>
      </vt:variant>
      <vt:variant>
        <vt:i4>5570578</vt:i4>
      </vt:variant>
      <vt:variant>
        <vt:i4>3</vt:i4>
      </vt:variant>
      <vt:variant>
        <vt:i4>0</vt:i4>
      </vt:variant>
      <vt:variant>
        <vt:i4>5</vt:i4>
      </vt:variant>
      <vt:variant>
        <vt:lpwstr>https://www.tomorrowmobility.com/</vt:lpwstr>
      </vt:variant>
      <vt:variant>
        <vt:lpwstr/>
      </vt:variant>
      <vt:variant>
        <vt:i4>6619202</vt:i4>
      </vt:variant>
      <vt:variant>
        <vt:i4>0</vt:i4>
      </vt:variant>
      <vt:variant>
        <vt:i4>0</vt:i4>
      </vt:variant>
      <vt:variant>
        <vt:i4>5</vt:i4>
      </vt:variant>
      <vt:variant>
        <vt:lpwstr>mailto:bilm@firabarcelona.com</vt:lpwstr>
      </vt:variant>
      <vt:variant>
        <vt:lpwstr/>
      </vt:variant>
      <vt:variant>
        <vt:i4>6422574</vt:i4>
      </vt:variant>
      <vt:variant>
        <vt:i4>0</vt:i4>
      </vt:variant>
      <vt:variant>
        <vt:i4>0</vt:i4>
      </vt:variant>
      <vt:variant>
        <vt:i4>5</vt:i4>
      </vt:variant>
      <vt:variant>
        <vt:lpwstr>https://ec.europa.eu/research/participants/data/ref/h2020/wp/2014_2015/annexes/h2020-wp1415-annex-g-trl_en.pdf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ESCUDERO</dc:creator>
  <cp:keywords/>
  <cp:lastModifiedBy>Aznar Cortell, Andreu</cp:lastModifiedBy>
  <cp:revision>135</cp:revision>
  <cp:lastPrinted>2023-01-20T19:27:00Z</cp:lastPrinted>
  <dcterms:created xsi:type="dcterms:W3CDTF">2024-12-16T21:19:00Z</dcterms:created>
  <dcterms:modified xsi:type="dcterms:W3CDTF">2025-04-24T11:04:00Z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2023-12-18T09:31:04Z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bed333b5-cd2e-4d84-a63f-fad895abc777</vt:lpwstr>
  </property>
  <property fmtid="{D5CDD505-2E9C-101B-9397-08002B2CF9AE}" pid="8" name="MSIP_Label_ea60d57e-af5b-4752-ac57-3e4f28ca11dc_ContentBits">
    <vt:lpwstr>0</vt:lpwstr>
  </property>
  <property fmtid="{D5CDD505-2E9C-101B-9397-08002B2CF9AE}" pid="9" name="ContentTypeId">
    <vt:lpwstr>0x010100AAE41D004BE1F94595F1B3DCFABC136A</vt:lpwstr>
  </property>
  <property fmtid="{D5CDD505-2E9C-101B-9397-08002B2CF9AE}" pid="10" name="MediaServiceImageTags">
    <vt:lpwstr/>
  </property>
</Properties>
</file>